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CD907" w14:textId="5D203DBC" w:rsidR="001D4A51" w:rsidRPr="00DB32E0" w:rsidRDefault="00AA11EC">
      <w:pPr>
        <w:rPr>
          <w:b/>
          <w:bCs/>
        </w:rPr>
      </w:pPr>
      <w:r w:rsidRPr="00DB32E0">
        <w:rPr>
          <w:b/>
          <w:bCs/>
        </w:rPr>
        <w:t>YRITYSVASTUUKARTOITU</w:t>
      </w:r>
      <w:r w:rsidR="004F483F">
        <w:rPr>
          <w:b/>
          <w:bCs/>
        </w:rPr>
        <w:t>KSEN POHJA</w:t>
      </w:r>
    </w:p>
    <w:p w14:paraId="1B652997" w14:textId="2FBEEA68" w:rsidR="00AA11EC" w:rsidRPr="005C551D" w:rsidRDefault="005C551D">
      <w:r w:rsidRPr="005C551D">
        <w:t xml:space="preserve">Versio </w:t>
      </w:r>
      <w:r w:rsidR="00FE1796" w:rsidRPr="005C551D">
        <w:t>14</w:t>
      </w:r>
      <w:r w:rsidR="00AA11EC" w:rsidRPr="005C551D">
        <w:t>.</w:t>
      </w:r>
      <w:r w:rsidR="009354EE" w:rsidRPr="005C551D">
        <w:t>5</w:t>
      </w:r>
      <w:r w:rsidR="00AA11EC" w:rsidRPr="005C551D">
        <w:t>.2025</w:t>
      </w:r>
    </w:p>
    <w:p w14:paraId="2B767623" w14:textId="77777777" w:rsidR="002B7BF0" w:rsidRDefault="002B7BF0"/>
    <w:sdt>
      <w:sdtPr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:lang w:val="fi-FI"/>
          <w14:ligatures w14:val="standardContextual"/>
        </w:rPr>
        <w:id w:val="549886646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5C58906D" w14:textId="5D349307" w:rsidR="002B7BF0" w:rsidRDefault="002B7BF0">
          <w:pPr>
            <w:pStyle w:val="TOCHeading"/>
          </w:pPr>
          <w:r>
            <w:t>Sisällysluettelo</w:t>
          </w:r>
        </w:p>
        <w:p w14:paraId="17B7B4CC" w14:textId="00F85C48" w:rsidR="00194370" w:rsidRDefault="002B7BF0">
          <w:pPr>
            <w:pStyle w:val="TOC1"/>
            <w:tabs>
              <w:tab w:val="right" w:leader="dot" w:pos="13994"/>
            </w:tabs>
            <w:rPr>
              <w:rFonts w:eastAsiaTheme="minorEastAsia"/>
              <w:noProof/>
              <w:sz w:val="24"/>
              <w:szCs w:val="24"/>
              <w:lang w:eastAsia="fi-FI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8124052" w:history="1">
            <w:r w:rsidR="00194370" w:rsidRPr="00B14851">
              <w:rPr>
                <w:rStyle w:val="Hyperlink"/>
                <w:noProof/>
              </w:rPr>
              <w:t>Ympäristöllinen yritysvastuu</w:t>
            </w:r>
            <w:r w:rsidR="00194370">
              <w:rPr>
                <w:noProof/>
                <w:webHidden/>
              </w:rPr>
              <w:tab/>
            </w:r>
            <w:r w:rsidR="00194370">
              <w:rPr>
                <w:noProof/>
                <w:webHidden/>
              </w:rPr>
              <w:fldChar w:fldCharType="begin"/>
            </w:r>
            <w:r w:rsidR="00194370">
              <w:rPr>
                <w:noProof/>
                <w:webHidden/>
              </w:rPr>
              <w:instrText xml:space="preserve"> PAGEREF _Toc198124052 \h </w:instrText>
            </w:r>
            <w:r w:rsidR="00194370">
              <w:rPr>
                <w:noProof/>
                <w:webHidden/>
              </w:rPr>
            </w:r>
            <w:r w:rsidR="00194370">
              <w:rPr>
                <w:noProof/>
                <w:webHidden/>
              </w:rPr>
              <w:fldChar w:fldCharType="separate"/>
            </w:r>
            <w:r w:rsidR="00194370">
              <w:rPr>
                <w:noProof/>
                <w:webHidden/>
              </w:rPr>
              <w:t>2</w:t>
            </w:r>
            <w:r w:rsidR="00194370">
              <w:rPr>
                <w:noProof/>
                <w:webHidden/>
              </w:rPr>
              <w:fldChar w:fldCharType="end"/>
            </w:r>
          </w:hyperlink>
        </w:p>
        <w:p w14:paraId="7D9FC2E8" w14:textId="224F7D57" w:rsidR="00194370" w:rsidRDefault="00194370">
          <w:pPr>
            <w:pStyle w:val="TOC1"/>
            <w:tabs>
              <w:tab w:val="right" w:leader="dot" w:pos="13994"/>
            </w:tabs>
            <w:rPr>
              <w:rFonts w:eastAsiaTheme="minorEastAsia"/>
              <w:noProof/>
              <w:sz w:val="24"/>
              <w:szCs w:val="24"/>
              <w:lang w:eastAsia="fi-FI"/>
            </w:rPr>
          </w:pPr>
          <w:hyperlink w:anchor="_Toc198124053" w:history="1">
            <w:r w:rsidRPr="00B14851">
              <w:rPr>
                <w:rStyle w:val="Hyperlink"/>
                <w:noProof/>
              </w:rPr>
              <w:t>Sosiaalinen yritysvastuu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_Toc198124053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054573" w14:textId="3B623319" w:rsidR="00194370" w:rsidRDefault="00194370">
          <w:pPr>
            <w:pStyle w:val="TOC1"/>
            <w:tabs>
              <w:tab w:val="right" w:leader="dot" w:pos="13994"/>
            </w:tabs>
            <w:rPr>
              <w:rFonts w:eastAsiaTheme="minorEastAsia"/>
              <w:noProof/>
              <w:sz w:val="24"/>
              <w:szCs w:val="24"/>
              <w:lang w:eastAsia="fi-FI"/>
            </w:rPr>
          </w:pPr>
          <w:hyperlink w:anchor="_Toc198124054" w:history="1">
            <w:r w:rsidRPr="00B14851">
              <w:rPr>
                <w:rStyle w:val="Hyperlink"/>
                <w:noProof/>
              </w:rPr>
              <w:t>Taloudellinen ja hallinnollinen yritysvastuu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_Toc198124054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640B0" w14:textId="2A04D5B7" w:rsidR="00194370" w:rsidRDefault="00194370">
          <w:pPr>
            <w:pStyle w:val="TOC1"/>
            <w:tabs>
              <w:tab w:val="right" w:leader="dot" w:pos="13994"/>
            </w:tabs>
            <w:rPr>
              <w:rFonts w:eastAsiaTheme="minorEastAsia"/>
              <w:noProof/>
              <w:sz w:val="24"/>
              <w:szCs w:val="24"/>
              <w:lang w:eastAsia="fi-FI"/>
            </w:rPr>
          </w:pPr>
          <w:hyperlink w:anchor="_Toc198124055" w:history="1">
            <w:r w:rsidRPr="00B14851">
              <w:rPr>
                <w:rStyle w:val="Hyperlink"/>
                <w:noProof/>
              </w:rPr>
              <w:t>Kooste sidosryhmien näkökulmasta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_Toc198124055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2CA024" w14:textId="70550FEE" w:rsidR="00194370" w:rsidRDefault="00194370">
          <w:pPr>
            <w:pStyle w:val="TOC1"/>
            <w:tabs>
              <w:tab w:val="right" w:leader="dot" w:pos="13994"/>
            </w:tabs>
            <w:rPr>
              <w:rFonts w:eastAsiaTheme="minorEastAsia"/>
              <w:noProof/>
              <w:sz w:val="24"/>
              <w:szCs w:val="24"/>
              <w:lang w:eastAsia="fi-FI"/>
            </w:rPr>
          </w:pPr>
          <w:hyperlink w:anchor="_Toc198124056" w:history="1">
            <w:r w:rsidRPr="00B14851">
              <w:rPr>
                <w:rStyle w:val="Hyperlink"/>
                <w:noProof/>
              </w:rPr>
              <w:t>Yrityksen ihmisoikeusvastuu (YK:n Global Compact -periaatteet)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_Toc198124056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A99025" w14:textId="3B0856C0" w:rsidR="002B7BF0" w:rsidRDefault="002B7BF0">
          <w:pPr>
            <w:rPr>
              <w:rFonts w:eastAsiaTheme="minorEastAsia"/>
              <w:b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2DCD2FD2" w14:textId="39AA2756" w:rsidR="009354EE" w:rsidRDefault="009354EE">
      <w:r>
        <w:rPr>
          <w:rFonts w:eastAsiaTheme="minorEastAsia"/>
          <w:b/>
        </w:rPr>
        <w:t>Johdanto</w:t>
      </w:r>
    </w:p>
    <w:p w14:paraId="71841998" w14:textId="38ED48FD" w:rsidR="00FE1796" w:rsidRDefault="009354EE" w:rsidP="002D595F">
      <w:r>
        <w:t>Tämä asiakirja</w:t>
      </w:r>
      <w:r w:rsidR="004C1B20">
        <w:t xml:space="preserve"> </w:t>
      </w:r>
      <w:r w:rsidR="00FE1796">
        <w:t xml:space="preserve">on </w:t>
      </w:r>
      <w:r w:rsidR="009E2D6E">
        <w:t>oikeudellisen yritysvastuun sekä erityisesti vastuuriskien kartoit</w:t>
      </w:r>
      <w:r w:rsidR="00FE1796">
        <w:t>uksen pohja:</w:t>
      </w:r>
    </w:p>
    <w:p w14:paraId="459CE67C" w14:textId="77777777" w:rsidR="00FE1796" w:rsidRDefault="00B64C29" w:rsidP="00FE1796">
      <w:pPr>
        <w:pStyle w:val="ListParagraph"/>
        <w:numPr>
          <w:ilvl w:val="0"/>
          <w:numId w:val="10"/>
        </w:numPr>
      </w:pPr>
      <w:r>
        <w:t>Vastuuriskit on jäsennetty ympäristölliseen, sosiaaliseen sekä taloudelliseen ja hallinnolliseen vastuuseen.</w:t>
      </w:r>
    </w:p>
    <w:p w14:paraId="09EB26C9" w14:textId="0C78BA7D" w:rsidR="00297E9A" w:rsidRDefault="00297E9A" w:rsidP="00297E9A">
      <w:pPr>
        <w:pStyle w:val="ListParagraph"/>
        <w:numPr>
          <w:ilvl w:val="0"/>
          <w:numId w:val="10"/>
        </w:numPr>
      </w:pPr>
      <w:r>
        <w:t>Sääntelyluetteloa tulee täydentää ja supistaa yrityksen oman toiminnan ja harkinnan mukaan. Tämä pohja sisältää pääosin vain yleistä, toimialasta riippumatonta sääntelyä.</w:t>
      </w:r>
    </w:p>
    <w:p w14:paraId="2FFCE4EF" w14:textId="46913BB4" w:rsidR="00FE1796" w:rsidRDefault="00FE1796" w:rsidP="00FE1796">
      <w:pPr>
        <w:pStyle w:val="ListParagraph"/>
        <w:numPr>
          <w:ilvl w:val="0"/>
          <w:numId w:val="10"/>
        </w:numPr>
      </w:pPr>
      <w:r>
        <w:t>Yrityksen näkemys kunkin r</w:t>
      </w:r>
      <w:r w:rsidR="00380348">
        <w:t>iski</w:t>
      </w:r>
      <w:r>
        <w:t>n</w:t>
      </w:r>
      <w:r w:rsidR="00380348">
        <w:t xml:space="preserve"> </w:t>
      </w:r>
      <w:r>
        <w:t xml:space="preserve">suuruudesta </w:t>
      </w:r>
      <w:r w:rsidR="00380348">
        <w:t>sekä riskinhallintakeino</w:t>
      </w:r>
      <w:r>
        <w:t xml:space="preserve">ista on mahdollista kirjata ja päivittää omaan </w:t>
      </w:r>
      <w:r w:rsidR="00380348">
        <w:t xml:space="preserve"> </w:t>
      </w:r>
      <w:r>
        <w:t>sarakkeeseensa</w:t>
      </w:r>
      <w:r w:rsidR="00DE4955">
        <w:t>.</w:t>
      </w:r>
    </w:p>
    <w:p w14:paraId="3AD1B009" w14:textId="0958757A" w:rsidR="00FE1796" w:rsidRDefault="00FE1796" w:rsidP="00FE1796">
      <w:pPr>
        <w:pStyle w:val="ListParagraph"/>
        <w:numPr>
          <w:ilvl w:val="0"/>
          <w:numId w:val="10"/>
        </w:numPr>
      </w:pPr>
      <w:r>
        <w:t>Kunkin rivin loppuun on mahdollista kirjata, milloin kyseinen sääntely on tarkistettu ja riski arvioitu viimeksi.</w:t>
      </w:r>
    </w:p>
    <w:p w14:paraId="08AD4497" w14:textId="595B7DC8" w:rsidR="00FE1796" w:rsidRDefault="00FE1796" w:rsidP="00FE1796">
      <w:pPr>
        <w:pStyle w:val="ListParagraph"/>
        <w:numPr>
          <w:ilvl w:val="0"/>
          <w:numId w:val="10"/>
        </w:numPr>
      </w:pPr>
      <w:r>
        <w:t>Säädös- ja muut linkit antavat mahdollisuuden seurata sääntelyn sisältöä.</w:t>
      </w:r>
    </w:p>
    <w:p w14:paraId="62E6E875" w14:textId="5CFF8C09" w:rsidR="00991BC6" w:rsidRDefault="00675D12" w:rsidP="00991BC6">
      <w:r w:rsidRPr="002D595F">
        <w:t xml:space="preserve">Asianmukainen huolellisuus (due diligence) on muodostumassa vastuullisen yritystoiminnan yleiseksi periaatteeksi. </w:t>
      </w:r>
      <w:r>
        <w:t xml:space="preserve">Se sisältää muun muassa yrityksen toimintaan liittyvien riskien ja haittojen tunnistamisen, arvioinnin, ehkäisemisen ja poistamisen. Due diligence -ajattelun ytimessä on vastuullisuuden sisällyttäminen yrityksen toimintatapoihin ja järjestelmiin. </w:t>
      </w:r>
      <w:r w:rsidR="00C86297">
        <w:t xml:space="preserve">Tämän asiakirjan mukaisen </w:t>
      </w:r>
      <w:r>
        <w:t xml:space="preserve">vastuukartoituksen ylläpito on olennainen osa </w:t>
      </w:r>
      <w:r w:rsidRPr="002D595F">
        <w:t>yrityksen asianmukaista huolellisuutta</w:t>
      </w:r>
      <w:r>
        <w:t>.</w:t>
      </w:r>
      <w:r w:rsidR="00597C75">
        <w:t xml:space="preserve"> </w:t>
      </w:r>
      <w:r w:rsidR="00E42C70">
        <w:t>Yritysvastuun globaaleja lähtökohtia on määritelty erilaisissa ihmisoikeus</w:t>
      </w:r>
      <w:r w:rsidR="003F2BF9">
        <w:t xml:space="preserve">perustaisissa dokumenteissa, kuten </w:t>
      </w:r>
      <w:r w:rsidR="002D595F" w:rsidRPr="002D595F">
        <w:t>YK:n Global Compact -aloittee</w:t>
      </w:r>
      <w:r w:rsidR="002A0182">
        <w:t>ssa</w:t>
      </w:r>
      <w:r w:rsidR="002D595F" w:rsidRPr="002D595F">
        <w:t>.</w:t>
      </w:r>
      <w:r w:rsidR="003F2BF9">
        <w:t xml:space="preserve"> </w:t>
      </w:r>
      <w:r w:rsidR="007775C6">
        <w:t>Global Compact -periaatteet ovat tämän asiakirjan lopussa</w:t>
      </w:r>
      <w:r>
        <w:t>.</w:t>
      </w:r>
    </w:p>
    <w:p w14:paraId="1D8E2B5A" w14:textId="3E89E43A" w:rsidR="00D6650A" w:rsidRPr="00E16CA0" w:rsidRDefault="007B176F" w:rsidP="002D4E66">
      <w:pPr>
        <w:pStyle w:val="Heading1"/>
      </w:pPr>
      <w:bookmarkStart w:id="0" w:name="_Toc198124052"/>
      <w:r>
        <w:lastRenderedPageBreak/>
        <w:t>Y</w:t>
      </w:r>
      <w:r w:rsidR="002D4E66">
        <w:t>mpäristölli</w:t>
      </w:r>
      <w:r w:rsidR="00885675">
        <w:t>nen</w:t>
      </w:r>
      <w:r w:rsidR="002D4E66">
        <w:t xml:space="preserve"> </w:t>
      </w:r>
      <w:r w:rsidR="00A420C7">
        <w:t>yritys</w:t>
      </w:r>
      <w:r w:rsidR="002D4E66">
        <w:t>vastuu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2235"/>
        <w:gridCol w:w="2381"/>
        <w:gridCol w:w="2604"/>
        <w:gridCol w:w="2578"/>
        <w:gridCol w:w="1679"/>
      </w:tblGrid>
      <w:tr w:rsidR="00C811B6" w:rsidRPr="00A420C7" w14:paraId="2B569027" w14:textId="784723CE" w:rsidTr="00AC6426">
        <w:tc>
          <w:tcPr>
            <w:tcW w:w="13994" w:type="dxa"/>
            <w:gridSpan w:val="6"/>
          </w:tcPr>
          <w:p w14:paraId="5C357E22" w14:textId="42D61C92" w:rsidR="00C811B6" w:rsidRDefault="00C811B6" w:rsidP="0080418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OIKEUDELLISET VELVOITTEET JA RISKIT:</w:t>
            </w:r>
          </w:p>
        </w:tc>
      </w:tr>
      <w:tr w:rsidR="00C811B6" w:rsidRPr="00A420C7" w14:paraId="2279CA1F" w14:textId="0B34D890" w:rsidTr="00C811B6">
        <w:tc>
          <w:tcPr>
            <w:tcW w:w="2517" w:type="dxa"/>
          </w:tcPr>
          <w:p w14:paraId="37B2782A" w14:textId="55C88913" w:rsidR="00C811B6" w:rsidRDefault="007B176F" w:rsidP="00092B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Yrityksen </w:t>
            </w:r>
            <w:r w:rsidR="00C811B6">
              <w:rPr>
                <w:rFonts w:ascii="Calibri" w:hAnsi="Calibri" w:cs="Calibri"/>
                <w:b/>
                <w:bCs/>
              </w:rPr>
              <w:t>oikeudellinen velvollisuus</w:t>
            </w:r>
          </w:p>
        </w:tc>
        <w:tc>
          <w:tcPr>
            <w:tcW w:w="2235" w:type="dxa"/>
          </w:tcPr>
          <w:p w14:paraId="54B8B321" w14:textId="1C642AC6" w:rsidR="00C811B6" w:rsidRPr="008C56F9" w:rsidRDefault="00C811B6" w:rsidP="00092B7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Linkki säädökseen</w:t>
            </w:r>
          </w:p>
        </w:tc>
        <w:tc>
          <w:tcPr>
            <w:tcW w:w="2381" w:type="dxa"/>
          </w:tcPr>
          <w:p w14:paraId="4CBCEAF4" w14:textId="530DBA92" w:rsidR="00C811B6" w:rsidRPr="00A420C7" w:rsidRDefault="00C811B6" w:rsidP="00092B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Oikeudelliset r</w:t>
            </w:r>
            <w:r w:rsidRPr="00A420C7">
              <w:rPr>
                <w:rFonts w:ascii="Calibri" w:hAnsi="Calibri" w:cs="Calibri"/>
                <w:b/>
                <w:bCs/>
              </w:rPr>
              <w:t>iski</w:t>
            </w:r>
            <w:r>
              <w:rPr>
                <w:rFonts w:ascii="Calibri" w:hAnsi="Calibri" w:cs="Calibri"/>
                <w:b/>
                <w:bCs/>
              </w:rPr>
              <w:t>t</w:t>
            </w:r>
          </w:p>
        </w:tc>
        <w:tc>
          <w:tcPr>
            <w:tcW w:w="2604" w:type="dxa"/>
          </w:tcPr>
          <w:p w14:paraId="349176D6" w14:textId="6C90F622" w:rsidR="00C811B6" w:rsidRDefault="007B176F" w:rsidP="00092B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Yrityksen </w:t>
            </w:r>
            <w:r w:rsidR="00C811B6">
              <w:rPr>
                <w:rFonts w:ascii="Calibri" w:hAnsi="Calibri" w:cs="Calibri"/>
                <w:b/>
                <w:bCs/>
              </w:rPr>
              <w:t>oma arvio riskistä (todennäköisyys, vakavuus)</w:t>
            </w:r>
          </w:p>
        </w:tc>
        <w:tc>
          <w:tcPr>
            <w:tcW w:w="2578" w:type="dxa"/>
          </w:tcPr>
          <w:p w14:paraId="068E770C" w14:textId="437B84F8" w:rsidR="00C811B6" w:rsidRDefault="007B176F" w:rsidP="00092B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Yrityksen </w:t>
            </w:r>
            <w:r w:rsidR="00C811B6">
              <w:rPr>
                <w:rFonts w:ascii="Calibri" w:hAnsi="Calibri" w:cs="Calibri"/>
                <w:b/>
                <w:bCs/>
              </w:rPr>
              <w:t>oma arvio riskien hallintakeinoista</w:t>
            </w:r>
          </w:p>
        </w:tc>
        <w:tc>
          <w:tcPr>
            <w:tcW w:w="1679" w:type="dxa"/>
          </w:tcPr>
          <w:p w14:paraId="0564C99C" w14:textId="252F800A" w:rsidR="00C811B6" w:rsidRDefault="00C811B6" w:rsidP="00092B7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Tarkistettu ja arvioitu viimeksi (pvm)</w:t>
            </w:r>
          </w:p>
        </w:tc>
      </w:tr>
      <w:tr w:rsidR="00C811B6" w:rsidRPr="00A420C7" w14:paraId="4D86B487" w14:textId="0697091E" w:rsidTr="00C811B6">
        <w:tc>
          <w:tcPr>
            <w:tcW w:w="2517" w:type="dxa"/>
          </w:tcPr>
          <w:p w14:paraId="663E4D62" w14:textId="745651E9" w:rsidR="00C811B6" w:rsidRPr="00407055" w:rsidRDefault="00C811B6" w:rsidP="00092B75">
            <w:pPr>
              <w:rPr>
                <w:rFonts w:ascii="Calibri" w:hAnsi="Calibri" w:cs="Calibri"/>
              </w:rPr>
            </w:pPr>
            <w:r w:rsidRPr="00407055">
              <w:rPr>
                <w:rFonts w:ascii="Calibri" w:hAnsi="Calibri" w:cs="Calibri"/>
              </w:rPr>
              <w:t>Velvollisuus olla selvillä syntyvästä jätteestä sekä vähentää jätteen määrää ja uusiokäyttää, kierrättää, hyödyntää tai loppukäsitellä jäte</w:t>
            </w:r>
          </w:p>
        </w:tc>
        <w:tc>
          <w:tcPr>
            <w:tcW w:w="2235" w:type="dxa"/>
          </w:tcPr>
          <w:p w14:paraId="447B6614" w14:textId="77777777" w:rsidR="00C811B6" w:rsidRDefault="00C811B6" w:rsidP="00092B75">
            <w:pPr>
              <w:rPr>
                <w:rFonts w:ascii="Calibri" w:hAnsi="Calibri" w:cs="Calibri"/>
              </w:rPr>
            </w:pPr>
            <w:hyperlink r:id="rId10" w:history="1">
              <w:r w:rsidRPr="00407055">
                <w:rPr>
                  <w:rStyle w:val="Hyperlink"/>
                  <w:rFonts w:ascii="Calibri" w:hAnsi="Calibri" w:cs="Calibri"/>
                </w:rPr>
                <w:t>Jätelaki</w:t>
              </w:r>
            </w:hyperlink>
            <w:r w:rsidRPr="00407055">
              <w:rPr>
                <w:rFonts w:ascii="Calibri" w:hAnsi="Calibri" w:cs="Calibri"/>
              </w:rPr>
              <w:t xml:space="preserve"> </w:t>
            </w:r>
          </w:p>
          <w:p w14:paraId="439E63F4" w14:textId="77777777" w:rsidR="00C811B6" w:rsidRDefault="00C811B6" w:rsidP="00092B75">
            <w:pPr>
              <w:rPr>
                <w:rFonts w:ascii="Calibri" w:hAnsi="Calibri" w:cs="Calibri"/>
              </w:rPr>
            </w:pPr>
          </w:p>
          <w:p w14:paraId="7F2B8642" w14:textId="6843EA6F" w:rsidR="00C811B6" w:rsidRPr="00407055" w:rsidRDefault="00C811B6" w:rsidP="00092B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Sopimuksiin sisältyvät velvoitteet huolehtia jätteistä ja lajittelusta</w:t>
            </w:r>
          </w:p>
        </w:tc>
        <w:tc>
          <w:tcPr>
            <w:tcW w:w="2381" w:type="dxa"/>
          </w:tcPr>
          <w:p w14:paraId="43CA9421" w14:textId="77777777" w:rsidR="00C811B6" w:rsidRPr="00407055" w:rsidRDefault="00C811B6" w:rsidP="00092B75">
            <w:pPr>
              <w:rPr>
                <w:rFonts w:ascii="Calibri" w:hAnsi="Calibri" w:cs="Calibri"/>
              </w:rPr>
            </w:pPr>
            <w:r w:rsidRPr="00407055">
              <w:rPr>
                <w:rFonts w:ascii="Calibri" w:hAnsi="Calibri" w:cs="Calibri"/>
              </w:rPr>
              <w:t>Hallinnollinen oikaisumääräys</w:t>
            </w:r>
          </w:p>
          <w:p w14:paraId="4DA17D18" w14:textId="77777777" w:rsidR="00C811B6" w:rsidRPr="00407055" w:rsidRDefault="00C811B6" w:rsidP="00092B75">
            <w:pPr>
              <w:rPr>
                <w:rFonts w:ascii="Calibri" w:hAnsi="Calibri" w:cs="Calibri"/>
              </w:rPr>
            </w:pPr>
            <w:r w:rsidRPr="00407055">
              <w:rPr>
                <w:rFonts w:ascii="Calibri" w:hAnsi="Calibri" w:cs="Calibri"/>
              </w:rPr>
              <w:t>Rikosoikeudellinen vastuu</w:t>
            </w:r>
          </w:p>
          <w:p w14:paraId="4748EA05" w14:textId="77777777" w:rsidR="00C811B6" w:rsidRPr="00407055" w:rsidRDefault="00C811B6" w:rsidP="00092B75">
            <w:pPr>
              <w:rPr>
                <w:rFonts w:ascii="Calibri" w:hAnsi="Calibri" w:cs="Calibri"/>
              </w:rPr>
            </w:pPr>
            <w:r w:rsidRPr="00407055">
              <w:rPr>
                <w:rFonts w:ascii="Calibri" w:hAnsi="Calibri" w:cs="Calibri"/>
              </w:rPr>
              <w:t>Korvausvastuu</w:t>
            </w:r>
          </w:p>
          <w:p w14:paraId="534695A9" w14:textId="77777777" w:rsidR="00C811B6" w:rsidRPr="00407055" w:rsidRDefault="00C811B6" w:rsidP="00092B75">
            <w:pPr>
              <w:rPr>
                <w:rFonts w:ascii="Calibri" w:hAnsi="Calibri" w:cs="Calibri"/>
              </w:rPr>
            </w:pPr>
            <w:r w:rsidRPr="00407055">
              <w:rPr>
                <w:rFonts w:ascii="Calibri" w:hAnsi="Calibri" w:cs="Calibri"/>
              </w:rPr>
              <w:t>Sopimusoikeudellinen vastuu</w:t>
            </w:r>
          </w:p>
        </w:tc>
        <w:tc>
          <w:tcPr>
            <w:tcW w:w="2604" w:type="dxa"/>
          </w:tcPr>
          <w:p w14:paraId="7D1D75B9" w14:textId="52D573BC" w:rsidR="00C811B6" w:rsidRPr="00407055" w:rsidRDefault="00C811B6" w:rsidP="00092B75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</w:tcPr>
          <w:p w14:paraId="55E8580C" w14:textId="4D1FAA4F" w:rsidR="00C811B6" w:rsidRPr="00407055" w:rsidRDefault="00C811B6" w:rsidP="00092B75">
            <w:pPr>
              <w:rPr>
                <w:rFonts w:ascii="Calibri" w:hAnsi="Calibri" w:cs="Calibri"/>
              </w:rPr>
            </w:pPr>
          </w:p>
        </w:tc>
        <w:tc>
          <w:tcPr>
            <w:tcW w:w="1679" w:type="dxa"/>
          </w:tcPr>
          <w:p w14:paraId="6B457426" w14:textId="77777777" w:rsidR="00C811B6" w:rsidRPr="00407055" w:rsidRDefault="00C811B6" w:rsidP="00092B75">
            <w:pPr>
              <w:rPr>
                <w:rFonts w:ascii="Calibri" w:hAnsi="Calibri" w:cs="Calibri"/>
              </w:rPr>
            </w:pPr>
          </w:p>
        </w:tc>
      </w:tr>
      <w:tr w:rsidR="00C811B6" w:rsidRPr="00A420C7" w14:paraId="034502A4" w14:textId="6285D51B" w:rsidTr="00C811B6">
        <w:tc>
          <w:tcPr>
            <w:tcW w:w="2517" w:type="dxa"/>
          </w:tcPr>
          <w:p w14:paraId="1BE9DE8A" w14:textId="04B4ACB0" w:rsidR="00C811B6" w:rsidRPr="00407055" w:rsidRDefault="006F2202" w:rsidP="00092B75">
            <w:pPr>
              <w:rPr>
                <w:rFonts w:ascii="Calibri" w:hAnsi="Calibri" w:cs="Calibri"/>
              </w:rPr>
            </w:pPr>
            <w:r w:rsidRPr="006F2202">
              <w:rPr>
                <w:rFonts w:ascii="Calibri" w:hAnsi="Calibri" w:cs="Calibri"/>
                <w:highlight w:val="yellow"/>
              </w:rPr>
              <w:t>muita yritykselle relevantteja oikeudellisia velvoitteita</w:t>
            </w:r>
          </w:p>
        </w:tc>
        <w:tc>
          <w:tcPr>
            <w:tcW w:w="2235" w:type="dxa"/>
          </w:tcPr>
          <w:p w14:paraId="760B1E03" w14:textId="681EF5FF" w:rsidR="00C811B6" w:rsidRPr="00407055" w:rsidRDefault="00C811B6" w:rsidP="00092B75">
            <w:pPr>
              <w:rPr>
                <w:rFonts w:ascii="Calibri" w:hAnsi="Calibri" w:cs="Calibri"/>
              </w:rPr>
            </w:pPr>
          </w:p>
        </w:tc>
        <w:tc>
          <w:tcPr>
            <w:tcW w:w="2381" w:type="dxa"/>
          </w:tcPr>
          <w:p w14:paraId="238B4DAE" w14:textId="0FF293DB" w:rsidR="00C811B6" w:rsidRPr="00407055" w:rsidRDefault="00C811B6" w:rsidP="00092B75">
            <w:pPr>
              <w:rPr>
                <w:rFonts w:ascii="Calibri" w:hAnsi="Calibri" w:cs="Calibri"/>
              </w:rPr>
            </w:pPr>
          </w:p>
        </w:tc>
        <w:tc>
          <w:tcPr>
            <w:tcW w:w="2604" w:type="dxa"/>
          </w:tcPr>
          <w:p w14:paraId="322FD7F7" w14:textId="0057FB7B" w:rsidR="00C811B6" w:rsidRPr="00407055" w:rsidRDefault="00C811B6" w:rsidP="00092B75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</w:tcPr>
          <w:p w14:paraId="707CEAB5" w14:textId="61C5E7BC" w:rsidR="00C811B6" w:rsidRPr="00407055" w:rsidRDefault="00C811B6" w:rsidP="00092B75">
            <w:pPr>
              <w:rPr>
                <w:rFonts w:ascii="Calibri" w:hAnsi="Calibri" w:cs="Calibri"/>
              </w:rPr>
            </w:pPr>
          </w:p>
        </w:tc>
        <w:tc>
          <w:tcPr>
            <w:tcW w:w="1679" w:type="dxa"/>
          </w:tcPr>
          <w:p w14:paraId="434D5E06" w14:textId="77777777" w:rsidR="00C811B6" w:rsidRDefault="00C811B6" w:rsidP="00092B75">
            <w:pPr>
              <w:rPr>
                <w:rFonts w:ascii="Calibri" w:hAnsi="Calibri" w:cs="Calibri"/>
              </w:rPr>
            </w:pPr>
          </w:p>
        </w:tc>
      </w:tr>
      <w:tr w:rsidR="00C811B6" w:rsidRPr="00A420C7" w14:paraId="25EBE9D1" w14:textId="0A1CF7A1" w:rsidTr="00C811B6">
        <w:tc>
          <w:tcPr>
            <w:tcW w:w="2517" w:type="dxa"/>
          </w:tcPr>
          <w:p w14:paraId="388ED791" w14:textId="55AA0890" w:rsidR="00C811B6" w:rsidRPr="00407055" w:rsidRDefault="00C811B6" w:rsidP="00092B75">
            <w:pPr>
              <w:rPr>
                <w:rFonts w:ascii="Calibri" w:hAnsi="Calibri" w:cs="Calibri"/>
              </w:rPr>
            </w:pPr>
          </w:p>
        </w:tc>
        <w:tc>
          <w:tcPr>
            <w:tcW w:w="2235" w:type="dxa"/>
          </w:tcPr>
          <w:p w14:paraId="5AF0A672" w14:textId="6741781E" w:rsidR="00C811B6" w:rsidRPr="00407055" w:rsidRDefault="00C811B6" w:rsidP="00092B75">
            <w:pPr>
              <w:rPr>
                <w:rFonts w:ascii="Calibri" w:hAnsi="Calibri" w:cs="Calibri"/>
              </w:rPr>
            </w:pPr>
          </w:p>
        </w:tc>
        <w:tc>
          <w:tcPr>
            <w:tcW w:w="2381" w:type="dxa"/>
          </w:tcPr>
          <w:p w14:paraId="5D2E5C46" w14:textId="235AA38F" w:rsidR="00C811B6" w:rsidRDefault="00C811B6" w:rsidP="00092B75">
            <w:pPr>
              <w:rPr>
                <w:rFonts w:ascii="Calibri" w:hAnsi="Calibri" w:cs="Calibri"/>
              </w:rPr>
            </w:pPr>
          </w:p>
        </w:tc>
        <w:tc>
          <w:tcPr>
            <w:tcW w:w="2604" w:type="dxa"/>
          </w:tcPr>
          <w:p w14:paraId="5696C2BE" w14:textId="11F9CD45" w:rsidR="00C811B6" w:rsidRPr="00407055" w:rsidRDefault="00C811B6" w:rsidP="00092B75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</w:tcPr>
          <w:p w14:paraId="70B9E0A4" w14:textId="4A574B8A" w:rsidR="00C811B6" w:rsidRDefault="00C811B6" w:rsidP="00092B75">
            <w:pPr>
              <w:rPr>
                <w:rFonts w:ascii="Calibri" w:hAnsi="Calibri" w:cs="Calibri"/>
              </w:rPr>
            </w:pPr>
          </w:p>
        </w:tc>
        <w:tc>
          <w:tcPr>
            <w:tcW w:w="1679" w:type="dxa"/>
          </w:tcPr>
          <w:p w14:paraId="1454A11A" w14:textId="77777777" w:rsidR="00C811B6" w:rsidRDefault="00C811B6" w:rsidP="00092B75">
            <w:pPr>
              <w:rPr>
                <w:rFonts w:ascii="Calibri" w:hAnsi="Calibri" w:cs="Calibri"/>
              </w:rPr>
            </w:pPr>
          </w:p>
        </w:tc>
      </w:tr>
      <w:tr w:rsidR="00C811B6" w:rsidRPr="00A420C7" w14:paraId="12394EFD" w14:textId="1C34B2C6" w:rsidTr="00C811B6">
        <w:tc>
          <w:tcPr>
            <w:tcW w:w="2517" w:type="dxa"/>
          </w:tcPr>
          <w:p w14:paraId="485DBBD1" w14:textId="49E00B2A" w:rsidR="00C811B6" w:rsidRPr="00A420C7" w:rsidRDefault="00C811B6" w:rsidP="00FF40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Velvollisuus raportoida sopimusketjussa ympäristöön liittyvistä asioista</w:t>
            </w:r>
          </w:p>
        </w:tc>
        <w:tc>
          <w:tcPr>
            <w:tcW w:w="2235" w:type="dxa"/>
          </w:tcPr>
          <w:p w14:paraId="65A73286" w14:textId="77777777" w:rsidR="00C811B6" w:rsidRDefault="00C811B6" w:rsidP="00092B75">
            <w:pPr>
              <w:rPr>
                <w:rFonts w:ascii="Calibri" w:hAnsi="Calibri" w:cs="Calibri"/>
              </w:rPr>
            </w:pPr>
            <w:r w:rsidRPr="00A420C7">
              <w:rPr>
                <w:rFonts w:ascii="Calibri" w:hAnsi="Calibri" w:cs="Calibri"/>
              </w:rPr>
              <w:t>Arvoketjun isoja yrityksiä säätelevä kestävyyslainsäädäntö</w:t>
            </w:r>
          </w:p>
          <w:p w14:paraId="6A6A17A8" w14:textId="77777777" w:rsidR="00C811B6" w:rsidRDefault="00C811B6" w:rsidP="00092B75">
            <w:pPr>
              <w:rPr>
                <w:rFonts w:ascii="Calibri" w:hAnsi="Calibri" w:cs="Calibri"/>
              </w:rPr>
            </w:pPr>
          </w:p>
          <w:p w14:paraId="13DC9041" w14:textId="2A7D5F54" w:rsidR="00C811B6" w:rsidRPr="00A420C7" w:rsidRDefault="00C811B6" w:rsidP="00092B75">
            <w:pPr>
              <w:rPr>
                <w:rFonts w:ascii="Calibri" w:hAnsi="Calibri" w:cs="Calibri"/>
              </w:rPr>
            </w:pPr>
          </w:p>
        </w:tc>
        <w:tc>
          <w:tcPr>
            <w:tcW w:w="2381" w:type="dxa"/>
          </w:tcPr>
          <w:p w14:paraId="0F96D506" w14:textId="77777777" w:rsidR="00C811B6" w:rsidRPr="00A420C7" w:rsidRDefault="00C811B6" w:rsidP="00092B75">
            <w:pPr>
              <w:rPr>
                <w:rFonts w:ascii="Calibri" w:hAnsi="Calibri" w:cs="Calibri"/>
              </w:rPr>
            </w:pPr>
            <w:r w:rsidRPr="00A420C7">
              <w:rPr>
                <w:rFonts w:ascii="Calibri" w:hAnsi="Calibri" w:cs="Calibri"/>
              </w:rPr>
              <w:t>Sopimusoikeudellinen vastuu</w:t>
            </w:r>
          </w:p>
          <w:p w14:paraId="2876FEA1" w14:textId="77777777" w:rsidR="00C811B6" w:rsidRPr="00A420C7" w:rsidRDefault="00C811B6" w:rsidP="00092B75">
            <w:pPr>
              <w:rPr>
                <w:rFonts w:ascii="Calibri" w:hAnsi="Calibri" w:cs="Calibri"/>
              </w:rPr>
            </w:pPr>
            <w:r w:rsidRPr="00A420C7">
              <w:rPr>
                <w:rFonts w:ascii="Calibri" w:hAnsi="Calibri" w:cs="Calibri"/>
              </w:rPr>
              <w:t>Asiakkuuksien menetys</w:t>
            </w:r>
          </w:p>
        </w:tc>
        <w:tc>
          <w:tcPr>
            <w:tcW w:w="2604" w:type="dxa"/>
          </w:tcPr>
          <w:p w14:paraId="7ADA9C4C" w14:textId="48956281" w:rsidR="00C811B6" w:rsidRDefault="00C811B6" w:rsidP="00092B75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</w:tcPr>
          <w:p w14:paraId="33917FD2" w14:textId="4179DB30" w:rsidR="00C811B6" w:rsidRDefault="00C811B6" w:rsidP="00092B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Ennakoiva kestävyystyö</w:t>
            </w:r>
          </w:p>
          <w:p w14:paraId="781329D9" w14:textId="2C737470" w:rsidR="00C811B6" w:rsidRPr="00A420C7" w:rsidRDefault="00C811B6" w:rsidP="00092B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Sidosryhmätyö</w:t>
            </w:r>
          </w:p>
        </w:tc>
        <w:tc>
          <w:tcPr>
            <w:tcW w:w="1679" w:type="dxa"/>
          </w:tcPr>
          <w:p w14:paraId="2CBB2787" w14:textId="77777777" w:rsidR="00C811B6" w:rsidRDefault="00C811B6" w:rsidP="00092B75">
            <w:pPr>
              <w:rPr>
                <w:rFonts w:ascii="Calibri" w:hAnsi="Calibri" w:cs="Calibri"/>
              </w:rPr>
            </w:pPr>
          </w:p>
        </w:tc>
      </w:tr>
      <w:tr w:rsidR="00C811B6" w:rsidRPr="00A420C7" w14:paraId="7ECF0610" w14:textId="22E83877" w:rsidTr="00C811B6">
        <w:tc>
          <w:tcPr>
            <w:tcW w:w="2517" w:type="dxa"/>
          </w:tcPr>
          <w:p w14:paraId="4045A923" w14:textId="71AC8CCB" w:rsidR="00C811B6" w:rsidRDefault="00C811B6" w:rsidP="00FF40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Velvollisuus tehdä ympäristösuunnitelma julkisia hankintoja varten</w:t>
            </w:r>
          </w:p>
        </w:tc>
        <w:tc>
          <w:tcPr>
            <w:tcW w:w="2235" w:type="dxa"/>
          </w:tcPr>
          <w:p w14:paraId="4B767FE0" w14:textId="27E7B9DB" w:rsidR="00C811B6" w:rsidRPr="00A420C7" w:rsidRDefault="00C811B6" w:rsidP="00092B75">
            <w:pPr>
              <w:rPr>
                <w:rFonts w:ascii="Calibri" w:hAnsi="Calibri" w:cs="Calibri"/>
              </w:rPr>
            </w:pPr>
            <w:hyperlink r:id="rId11" w:history="1">
              <w:r w:rsidRPr="00FF4054">
                <w:rPr>
                  <w:rStyle w:val="Hyperlink"/>
                  <w:rFonts w:ascii="Calibri" w:hAnsi="Calibri" w:cs="Calibri"/>
                </w:rPr>
                <w:t>Hankintalaki</w:t>
              </w:r>
            </w:hyperlink>
          </w:p>
        </w:tc>
        <w:tc>
          <w:tcPr>
            <w:tcW w:w="2381" w:type="dxa"/>
          </w:tcPr>
          <w:p w14:paraId="1C149E40" w14:textId="73CA1465" w:rsidR="00C811B6" w:rsidRPr="00A420C7" w:rsidRDefault="00C811B6" w:rsidP="00092B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Asiakkuuksien menetys</w:t>
            </w:r>
          </w:p>
        </w:tc>
        <w:tc>
          <w:tcPr>
            <w:tcW w:w="2604" w:type="dxa"/>
          </w:tcPr>
          <w:p w14:paraId="5E07C9FA" w14:textId="25F0C0E9" w:rsidR="00C811B6" w:rsidRDefault="00C811B6" w:rsidP="00092B75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</w:tcPr>
          <w:p w14:paraId="6BDC55A8" w14:textId="77777777" w:rsidR="00C811B6" w:rsidRDefault="00C811B6" w:rsidP="00092B75">
            <w:pPr>
              <w:rPr>
                <w:rFonts w:ascii="Calibri" w:hAnsi="Calibri" w:cs="Calibri"/>
              </w:rPr>
            </w:pPr>
          </w:p>
        </w:tc>
        <w:tc>
          <w:tcPr>
            <w:tcW w:w="1679" w:type="dxa"/>
          </w:tcPr>
          <w:p w14:paraId="41CAFF94" w14:textId="77777777" w:rsidR="00C811B6" w:rsidRDefault="00C811B6" w:rsidP="00092B75">
            <w:pPr>
              <w:rPr>
                <w:rFonts w:ascii="Calibri" w:hAnsi="Calibri" w:cs="Calibri"/>
              </w:rPr>
            </w:pPr>
          </w:p>
        </w:tc>
      </w:tr>
      <w:tr w:rsidR="00C811B6" w:rsidRPr="00A420C7" w14:paraId="368D10DA" w14:textId="23BB9C25" w:rsidTr="00C811B6">
        <w:tc>
          <w:tcPr>
            <w:tcW w:w="2517" w:type="dxa"/>
          </w:tcPr>
          <w:p w14:paraId="3B97FBC7" w14:textId="5D91F9D8" w:rsidR="00C811B6" w:rsidRPr="00A420C7" w:rsidRDefault="00C811B6" w:rsidP="00092B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Velvollisuus maksaa korvaus, jos </w:t>
            </w:r>
            <w:r w:rsidRPr="00A420C7">
              <w:rPr>
                <w:rFonts w:ascii="Calibri" w:hAnsi="Calibri" w:cs="Calibri"/>
              </w:rPr>
              <w:t>työsuoritus aiheuttaa tärinän, pölyn tai melun kautta ulkopuoliselle vahinkoa, joka ylittää ns. sietokynnyksen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235" w:type="dxa"/>
          </w:tcPr>
          <w:p w14:paraId="50A2E027" w14:textId="5D3584F5" w:rsidR="00C811B6" w:rsidRPr="00A420C7" w:rsidRDefault="00C811B6" w:rsidP="00092B75">
            <w:pPr>
              <w:rPr>
                <w:rFonts w:ascii="Calibri" w:hAnsi="Calibri" w:cs="Calibri"/>
              </w:rPr>
            </w:pPr>
            <w:hyperlink r:id="rId12" w:history="1">
              <w:r w:rsidRPr="00346170">
                <w:rPr>
                  <w:rStyle w:val="Hyperlink"/>
                  <w:rFonts w:ascii="Calibri" w:hAnsi="Calibri" w:cs="Calibri"/>
                </w:rPr>
                <w:t>Laki ympäristövahinkojen korvaamisesta</w:t>
              </w:r>
            </w:hyperlink>
          </w:p>
        </w:tc>
        <w:tc>
          <w:tcPr>
            <w:tcW w:w="2381" w:type="dxa"/>
          </w:tcPr>
          <w:p w14:paraId="137E105D" w14:textId="6ECAA3EE" w:rsidR="00C811B6" w:rsidRPr="00A420C7" w:rsidRDefault="00C811B6" w:rsidP="00092B75">
            <w:pPr>
              <w:rPr>
                <w:rFonts w:ascii="Calibri" w:hAnsi="Calibri" w:cs="Calibri"/>
              </w:rPr>
            </w:pPr>
            <w:r w:rsidRPr="00A420C7">
              <w:rPr>
                <w:rFonts w:ascii="Calibri" w:hAnsi="Calibri" w:cs="Calibri"/>
              </w:rPr>
              <w:t>Vahingonkorvausvastuu</w:t>
            </w:r>
          </w:p>
        </w:tc>
        <w:tc>
          <w:tcPr>
            <w:tcW w:w="2604" w:type="dxa"/>
          </w:tcPr>
          <w:p w14:paraId="167BF485" w14:textId="20258084" w:rsidR="00C811B6" w:rsidRPr="00A420C7" w:rsidRDefault="00C811B6" w:rsidP="00092B75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</w:tcPr>
          <w:p w14:paraId="65531D08" w14:textId="5A8E0C55" w:rsidR="00C811B6" w:rsidRPr="00A420C7" w:rsidRDefault="00C811B6" w:rsidP="00092B75">
            <w:pPr>
              <w:rPr>
                <w:rFonts w:ascii="Calibri" w:hAnsi="Calibri" w:cs="Calibri"/>
              </w:rPr>
            </w:pPr>
            <w:r w:rsidRPr="00A420C7">
              <w:rPr>
                <w:rFonts w:ascii="Calibri" w:hAnsi="Calibri" w:cs="Calibri"/>
              </w:rPr>
              <w:t>Huolellinen työsuoritus</w:t>
            </w:r>
          </w:p>
          <w:p w14:paraId="66466B3E" w14:textId="64B85DC7" w:rsidR="00C811B6" w:rsidRPr="00A420C7" w:rsidRDefault="00C811B6" w:rsidP="00092B75">
            <w:pPr>
              <w:rPr>
                <w:rFonts w:ascii="Calibri" w:hAnsi="Calibri" w:cs="Calibri"/>
              </w:rPr>
            </w:pPr>
            <w:r w:rsidRPr="00A420C7">
              <w:rPr>
                <w:rFonts w:ascii="Calibri" w:hAnsi="Calibri" w:cs="Calibri"/>
              </w:rPr>
              <w:t>Vastuuvakuutus</w:t>
            </w:r>
          </w:p>
        </w:tc>
        <w:tc>
          <w:tcPr>
            <w:tcW w:w="1679" w:type="dxa"/>
          </w:tcPr>
          <w:p w14:paraId="6F6206F0" w14:textId="77777777" w:rsidR="00C811B6" w:rsidRPr="00A420C7" w:rsidRDefault="00C811B6" w:rsidP="00092B75">
            <w:pPr>
              <w:rPr>
                <w:rFonts w:ascii="Calibri" w:hAnsi="Calibri" w:cs="Calibri"/>
              </w:rPr>
            </w:pPr>
          </w:p>
        </w:tc>
      </w:tr>
      <w:tr w:rsidR="00C811B6" w:rsidRPr="00A420C7" w14:paraId="49633BC9" w14:textId="1EB11AAD" w:rsidTr="00C811B6">
        <w:tc>
          <w:tcPr>
            <w:tcW w:w="12315" w:type="dxa"/>
            <w:gridSpan w:val="5"/>
          </w:tcPr>
          <w:p w14:paraId="57618058" w14:textId="77777777" w:rsidR="00C811B6" w:rsidRDefault="00C811B6" w:rsidP="00092B7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SEURAAVIA </w:t>
            </w:r>
            <w:r w:rsidRPr="00FA1454">
              <w:rPr>
                <w:rFonts w:ascii="Calibri" w:hAnsi="Calibri" w:cs="Calibri"/>
                <w:b/>
                <w:bCs/>
              </w:rPr>
              <w:t>TEHTÄV</w:t>
            </w:r>
            <w:r>
              <w:rPr>
                <w:rFonts w:ascii="Calibri" w:hAnsi="Calibri" w:cs="Calibri"/>
                <w:b/>
                <w:bCs/>
              </w:rPr>
              <w:t>IÄ</w:t>
            </w:r>
            <w:r w:rsidRPr="00FA1454">
              <w:rPr>
                <w:rFonts w:ascii="Calibri" w:hAnsi="Calibri" w:cs="Calibri"/>
                <w:b/>
                <w:bCs/>
              </w:rPr>
              <w:t>:</w:t>
            </w:r>
          </w:p>
          <w:p w14:paraId="6C48EABA" w14:textId="77777777" w:rsidR="00C811B6" w:rsidRDefault="00C811B6" w:rsidP="00092B75">
            <w:pPr>
              <w:rPr>
                <w:rFonts w:ascii="Calibri" w:hAnsi="Calibri" w:cs="Calibri"/>
              </w:rPr>
            </w:pPr>
          </w:p>
          <w:p w14:paraId="524F5B02" w14:textId="264E55D1" w:rsidR="00C811B6" w:rsidRPr="00A420C7" w:rsidRDefault="00C811B6" w:rsidP="00092B75">
            <w:pPr>
              <w:rPr>
                <w:rFonts w:ascii="Calibri" w:hAnsi="Calibri" w:cs="Calibri"/>
              </w:rPr>
            </w:pPr>
          </w:p>
        </w:tc>
        <w:tc>
          <w:tcPr>
            <w:tcW w:w="1679" w:type="dxa"/>
          </w:tcPr>
          <w:p w14:paraId="0B59317F" w14:textId="77777777" w:rsidR="00C811B6" w:rsidRDefault="00C811B6" w:rsidP="00092B75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736AF1FA" w14:textId="0FCD29DB" w:rsidR="002D4E66" w:rsidRPr="00A420C7" w:rsidRDefault="007B176F" w:rsidP="000F3A38">
      <w:pPr>
        <w:pStyle w:val="Heading1"/>
        <w:rPr>
          <w:rFonts w:ascii="Calibri" w:hAnsi="Calibri" w:cs="Calibri"/>
        </w:rPr>
      </w:pPr>
      <w:bookmarkStart w:id="1" w:name="_Toc198124053"/>
      <w:r>
        <w:lastRenderedPageBreak/>
        <w:t>S</w:t>
      </w:r>
      <w:r w:rsidR="002D4E66">
        <w:t>osiaali</w:t>
      </w:r>
      <w:r w:rsidR="00885675">
        <w:t>nen yritysvastuu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5"/>
        <w:gridCol w:w="2105"/>
        <w:gridCol w:w="2558"/>
        <w:gridCol w:w="2457"/>
        <w:gridCol w:w="2667"/>
        <w:gridCol w:w="1622"/>
      </w:tblGrid>
      <w:tr w:rsidR="00A9742E" w:rsidRPr="00A420C7" w14:paraId="5AD7E614" w14:textId="083AF56B" w:rsidTr="007939E8">
        <w:tc>
          <w:tcPr>
            <w:tcW w:w="13994" w:type="dxa"/>
            <w:gridSpan w:val="6"/>
          </w:tcPr>
          <w:p w14:paraId="58E5C7D6" w14:textId="2B8ECBC8" w:rsidR="00A9742E" w:rsidRDefault="00A9742E" w:rsidP="001D5A3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OIKEUDELLISET VELVOITTEET JA RISKIT:</w:t>
            </w:r>
          </w:p>
        </w:tc>
      </w:tr>
      <w:tr w:rsidR="00A9742E" w:rsidRPr="00A420C7" w14:paraId="658F1F03" w14:textId="02303EE7" w:rsidTr="00A9742E">
        <w:tc>
          <w:tcPr>
            <w:tcW w:w="2585" w:type="dxa"/>
          </w:tcPr>
          <w:p w14:paraId="1091AE6A" w14:textId="3125DEA9" w:rsidR="00A9742E" w:rsidRDefault="007B176F" w:rsidP="001D5A3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Yrityksen</w:t>
            </w:r>
            <w:r w:rsidR="00A9742E">
              <w:rPr>
                <w:rFonts w:ascii="Calibri" w:hAnsi="Calibri" w:cs="Calibri"/>
                <w:b/>
                <w:bCs/>
              </w:rPr>
              <w:t xml:space="preserve"> oikeudellinen velvollisuus</w:t>
            </w:r>
          </w:p>
        </w:tc>
        <w:tc>
          <w:tcPr>
            <w:tcW w:w="2105" w:type="dxa"/>
          </w:tcPr>
          <w:p w14:paraId="3FDCCC82" w14:textId="5CD70456" w:rsidR="00A9742E" w:rsidRDefault="00A9742E" w:rsidP="001D5A3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Linkki säädökseen</w:t>
            </w:r>
          </w:p>
        </w:tc>
        <w:tc>
          <w:tcPr>
            <w:tcW w:w="2558" w:type="dxa"/>
          </w:tcPr>
          <w:p w14:paraId="149E7351" w14:textId="3FCE40BE" w:rsidR="00A9742E" w:rsidRPr="00A420C7" w:rsidRDefault="00A9742E" w:rsidP="001D5A3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Oikeudelliset r</w:t>
            </w:r>
            <w:r w:rsidRPr="00A420C7">
              <w:rPr>
                <w:rFonts w:ascii="Calibri" w:hAnsi="Calibri" w:cs="Calibri"/>
                <w:b/>
                <w:bCs/>
              </w:rPr>
              <w:t>iski</w:t>
            </w:r>
            <w:r>
              <w:rPr>
                <w:rFonts w:ascii="Calibri" w:hAnsi="Calibri" w:cs="Calibri"/>
                <w:b/>
                <w:bCs/>
              </w:rPr>
              <w:t>t</w:t>
            </w:r>
          </w:p>
        </w:tc>
        <w:tc>
          <w:tcPr>
            <w:tcW w:w="2457" w:type="dxa"/>
          </w:tcPr>
          <w:p w14:paraId="1DBAA6F8" w14:textId="578232FB" w:rsidR="00A9742E" w:rsidRDefault="007B176F" w:rsidP="001D5A3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Yrityksen </w:t>
            </w:r>
            <w:r w:rsidR="00A9742E">
              <w:rPr>
                <w:rFonts w:ascii="Calibri" w:hAnsi="Calibri" w:cs="Calibri"/>
                <w:b/>
                <w:bCs/>
              </w:rPr>
              <w:t>oma arvio riskistä (todennäköisyys, vakavuus)</w:t>
            </w:r>
          </w:p>
        </w:tc>
        <w:tc>
          <w:tcPr>
            <w:tcW w:w="2667" w:type="dxa"/>
          </w:tcPr>
          <w:p w14:paraId="1CA448F2" w14:textId="19058846" w:rsidR="00A9742E" w:rsidRDefault="007B176F" w:rsidP="001D5A3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Yrityksen </w:t>
            </w:r>
            <w:r w:rsidR="00A9742E">
              <w:rPr>
                <w:rFonts w:ascii="Calibri" w:hAnsi="Calibri" w:cs="Calibri"/>
                <w:b/>
                <w:bCs/>
              </w:rPr>
              <w:t>oma arvio riskien hallintakeinoista</w:t>
            </w:r>
          </w:p>
        </w:tc>
        <w:tc>
          <w:tcPr>
            <w:tcW w:w="1622" w:type="dxa"/>
          </w:tcPr>
          <w:p w14:paraId="0FE9D573" w14:textId="1C1FFA3D" w:rsidR="00A9742E" w:rsidRDefault="00A9742E" w:rsidP="001D5A3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Tarkistettu ja arvioitu viimeksi (pvm)</w:t>
            </w:r>
          </w:p>
        </w:tc>
      </w:tr>
      <w:tr w:rsidR="00A9742E" w:rsidRPr="00A420C7" w14:paraId="5A88469C" w14:textId="18AE52BB" w:rsidTr="00A9742E">
        <w:tc>
          <w:tcPr>
            <w:tcW w:w="2585" w:type="dxa"/>
          </w:tcPr>
          <w:p w14:paraId="405606A9" w14:textId="6935E81A" w:rsidR="00A9742E" w:rsidRPr="00EC30C3" w:rsidRDefault="006F2202" w:rsidP="001D5A31">
            <w:pPr>
              <w:rPr>
                <w:rFonts w:ascii="Calibri" w:hAnsi="Calibri" w:cs="Calibri"/>
              </w:rPr>
            </w:pPr>
            <w:r w:rsidRPr="006F2202">
              <w:rPr>
                <w:rFonts w:ascii="Calibri" w:hAnsi="Calibri" w:cs="Calibri"/>
                <w:highlight w:val="yellow"/>
              </w:rPr>
              <w:t>muita yritykselle relevantteja oikeudellisia velvoitteita</w:t>
            </w:r>
          </w:p>
        </w:tc>
        <w:tc>
          <w:tcPr>
            <w:tcW w:w="2105" w:type="dxa"/>
          </w:tcPr>
          <w:p w14:paraId="3F4A5C48" w14:textId="020F05CF" w:rsidR="00A9742E" w:rsidRPr="00EC30C3" w:rsidRDefault="00A9742E" w:rsidP="001D5A31">
            <w:pPr>
              <w:rPr>
                <w:rFonts w:ascii="Calibri" w:hAnsi="Calibri" w:cs="Calibri"/>
              </w:rPr>
            </w:pPr>
          </w:p>
        </w:tc>
        <w:tc>
          <w:tcPr>
            <w:tcW w:w="2558" w:type="dxa"/>
          </w:tcPr>
          <w:p w14:paraId="22C31CA9" w14:textId="45B66A0B" w:rsidR="00A9742E" w:rsidRPr="00EC30C3" w:rsidRDefault="00A9742E" w:rsidP="001D5A31">
            <w:pPr>
              <w:rPr>
                <w:rFonts w:ascii="Calibri" w:hAnsi="Calibri" w:cs="Calibri"/>
              </w:rPr>
            </w:pPr>
          </w:p>
        </w:tc>
        <w:tc>
          <w:tcPr>
            <w:tcW w:w="2457" w:type="dxa"/>
          </w:tcPr>
          <w:p w14:paraId="4BD71012" w14:textId="4C46A99F" w:rsidR="00A9742E" w:rsidRPr="00EC30C3" w:rsidRDefault="00A9742E" w:rsidP="001D5A31">
            <w:pPr>
              <w:rPr>
                <w:rFonts w:ascii="Calibri" w:hAnsi="Calibri" w:cs="Calibri"/>
              </w:rPr>
            </w:pPr>
          </w:p>
        </w:tc>
        <w:tc>
          <w:tcPr>
            <w:tcW w:w="2667" w:type="dxa"/>
          </w:tcPr>
          <w:p w14:paraId="322F4574" w14:textId="759ABCB7" w:rsidR="00A9742E" w:rsidRPr="00EC30C3" w:rsidRDefault="00A9742E" w:rsidP="001D5A31">
            <w:pPr>
              <w:rPr>
                <w:rFonts w:ascii="Calibri" w:hAnsi="Calibri" w:cs="Calibri"/>
              </w:rPr>
            </w:pPr>
          </w:p>
        </w:tc>
        <w:tc>
          <w:tcPr>
            <w:tcW w:w="1622" w:type="dxa"/>
          </w:tcPr>
          <w:p w14:paraId="72A89205" w14:textId="77777777" w:rsidR="00A9742E" w:rsidRDefault="00A9742E" w:rsidP="001D5A31">
            <w:pPr>
              <w:rPr>
                <w:rFonts w:ascii="Calibri" w:hAnsi="Calibri" w:cs="Calibri"/>
              </w:rPr>
            </w:pPr>
          </w:p>
        </w:tc>
      </w:tr>
      <w:tr w:rsidR="00A9742E" w:rsidRPr="00A420C7" w14:paraId="3621BE8F" w14:textId="47F6AB99" w:rsidTr="00A9742E">
        <w:tc>
          <w:tcPr>
            <w:tcW w:w="2585" w:type="dxa"/>
          </w:tcPr>
          <w:p w14:paraId="4736ED86" w14:textId="73475BD4" w:rsidR="00A9742E" w:rsidRPr="00A420C7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Pr="00A420C7">
              <w:rPr>
                <w:rFonts w:ascii="Calibri" w:hAnsi="Calibri" w:cs="Calibri"/>
              </w:rPr>
              <w:t>elvollisuus perehdyttää ja kouluttaa työntekijät, erityishuomiona vaaralliset työvälineet ja työvaiheet</w:t>
            </w:r>
          </w:p>
        </w:tc>
        <w:tc>
          <w:tcPr>
            <w:tcW w:w="2105" w:type="dxa"/>
          </w:tcPr>
          <w:p w14:paraId="2142F6A9" w14:textId="576E9B91" w:rsidR="00A9742E" w:rsidRPr="00A420C7" w:rsidRDefault="00A9742E" w:rsidP="001D5A31">
            <w:pPr>
              <w:rPr>
                <w:rFonts w:ascii="Calibri" w:hAnsi="Calibri" w:cs="Calibri"/>
              </w:rPr>
            </w:pPr>
            <w:hyperlink r:id="rId13" w:history="1">
              <w:r w:rsidRPr="00B753D6">
                <w:rPr>
                  <w:rStyle w:val="Hyperlink"/>
                  <w:rFonts w:ascii="Calibri" w:hAnsi="Calibri" w:cs="Calibri"/>
                </w:rPr>
                <w:t>Työsopimuslaki</w:t>
              </w:r>
            </w:hyperlink>
          </w:p>
          <w:p w14:paraId="20FD8817" w14:textId="7E42C586" w:rsidR="00A9742E" w:rsidRPr="00A420C7" w:rsidRDefault="00A9742E" w:rsidP="001D5A31">
            <w:pPr>
              <w:rPr>
                <w:rFonts w:ascii="Calibri" w:hAnsi="Calibri" w:cs="Calibri"/>
              </w:rPr>
            </w:pPr>
            <w:hyperlink r:id="rId14" w:history="1">
              <w:r w:rsidRPr="00AF0647">
                <w:rPr>
                  <w:rStyle w:val="Hyperlink"/>
                  <w:rFonts w:ascii="Calibri" w:hAnsi="Calibri" w:cs="Calibri"/>
                </w:rPr>
                <w:t>Työturvallisuuslaki</w:t>
              </w:r>
            </w:hyperlink>
          </w:p>
        </w:tc>
        <w:tc>
          <w:tcPr>
            <w:tcW w:w="2558" w:type="dxa"/>
          </w:tcPr>
          <w:p w14:paraId="395A93E7" w14:textId="25380669" w:rsidR="00A9742E" w:rsidRPr="00A420C7" w:rsidRDefault="00A9742E" w:rsidP="001D5A31">
            <w:pPr>
              <w:rPr>
                <w:rFonts w:ascii="Calibri" w:hAnsi="Calibri" w:cs="Calibri"/>
              </w:rPr>
            </w:pPr>
            <w:r w:rsidRPr="00A420C7">
              <w:rPr>
                <w:rFonts w:ascii="Calibri" w:hAnsi="Calibri" w:cs="Calibri"/>
              </w:rPr>
              <w:t xml:space="preserve">Vahingonkorvausvastuu </w:t>
            </w:r>
          </w:p>
          <w:p w14:paraId="03A2D925" w14:textId="77777777" w:rsidR="00A9742E" w:rsidRDefault="00A9742E" w:rsidP="001D5A31">
            <w:pPr>
              <w:rPr>
                <w:rFonts w:ascii="Calibri" w:hAnsi="Calibri" w:cs="Calibri"/>
              </w:rPr>
            </w:pPr>
            <w:r w:rsidRPr="00A420C7">
              <w:rPr>
                <w:rFonts w:ascii="Calibri" w:hAnsi="Calibri" w:cs="Calibri"/>
              </w:rPr>
              <w:t>Rikosoikeudellinen vastuu</w:t>
            </w:r>
          </w:p>
          <w:p w14:paraId="2174C930" w14:textId="6938F1F8" w:rsidR="00A9742E" w:rsidRPr="00A420C7" w:rsidRDefault="00A9742E" w:rsidP="001D5A31">
            <w:pPr>
              <w:rPr>
                <w:rFonts w:ascii="Calibri" w:hAnsi="Calibri" w:cs="Calibri"/>
              </w:rPr>
            </w:pPr>
          </w:p>
        </w:tc>
        <w:tc>
          <w:tcPr>
            <w:tcW w:w="2457" w:type="dxa"/>
          </w:tcPr>
          <w:p w14:paraId="2958393D" w14:textId="77777777" w:rsidR="00A9742E" w:rsidRPr="00A420C7" w:rsidRDefault="00A9742E" w:rsidP="001D5A31">
            <w:pPr>
              <w:rPr>
                <w:rFonts w:ascii="Calibri" w:hAnsi="Calibri" w:cs="Calibri"/>
              </w:rPr>
            </w:pPr>
          </w:p>
        </w:tc>
        <w:tc>
          <w:tcPr>
            <w:tcW w:w="2667" w:type="dxa"/>
          </w:tcPr>
          <w:p w14:paraId="5A7ADA9E" w14:textId="2FBE0F28" w:rsidR="00A9742E" w:rsidRPr="00A420C7" w:rsidRDefault="00A9742E" w:rsidP="001D5A31">
            <w:pPr>
              <w:rPr>
                <w:rFonts w:ascii="Calibri" w:hAnsi="Calibri" w:cs="Calibri"/>
              </w:rPr>
            </w:pPr>
            <w:r w:rsidRPr="00A420C7">
              <w:rPr>
                <w:rFonts w:ascii="Calibri" w:hAnsi="Calibri" w:cs="Calibri"/>
              </w:rPr>
              <w:t>Dokumentoitu perehdytys</w:t>
            </w:r>
            <w:r>
              <w:rPr>
                <w:rFonts w:ascii="Calibri" w:hAnsi="Calibri" w:cs="Calibri"/>
              </w:rPr>
              <w:t>-</w:t>
            </w:r>
            <w:r w:rsidRPr="00A420C7">
              <w:rPr>
                <w:rFonts w:ascii="Calibri" w:hAnsi="Calibri" w:cs="Calibri"/>
              </w:rPr>
              <w:t xml:space="preserve"> ja koulutusprosess</w:t>
            </w:r>
            <w:r>
              <w:rPr>
                <w:rFonts w:ascii="Calibri" w:hAnsi="Calibri" w:cs="Calibri"/>
              </w:rPr>
              <w:t>i</w:t>
            </w:r>
          </w:p>
        </w:tc>
        <w:tc>
          <w:tcPr>
            <w:tcW w:w="1622" w:type="dxa"/>
          </w:tcPr>
          <w:p w14:paraId="5D21E811" w14:textId="77777777" w:rsidR="00A9742E" w:rsidRPr="00A420C7" w:rsidRDefault="00A9742E" w:rsidP="001D5A31">
            <w:pPr>
              <w:rPr>
                <w:rFonts w:ascii="Calibri" w:hAnsi="Calibri" w:cs="Calibri"/>
              </w:rPr>
            </w:pPr>
          </w:p>
        </w:tc>
      </w:tr>
      <w:tr w:rsidR="00A9742E" w:rsidRPr="00A420C7" w14:paraId="30D8766B" w14:textId="78D0CC0F" w:rsidTr="00A9742E">
        <w:tc>
          <w:tcPr>
            <w:tcW w:w="2585" w:type="dxa"/>
          </w:tcPr>
          <w:p w14:paraId="24E05ACD" w14:textId="7A827D43" w:rsidR="00A9742E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Velvollisuus maksaa palkat lisineen, seurata työaikaa ja antaa lomat lainsäädännön, TES:n ja työsopimusten mukaisesti</w:t>
            </w:r>
          </w:p>
        </w:tc>
        <w:tc>
          <w:tcPr>
            <w:tcW w:w="2105" w:type="dxa"/>
          </w:tcPr>
          <w:p w14:paraId="7B0C73FD" w14:textId="77777777" w:rsidR="00A9742E" w:rsidRDefault="00A9742E" w:rsidP="001D5A31">
            <w:pPr>
              <w:rPr>
                <w:rFonts w:ascii="Calibri" w:hAnsi="Calibri" w:cs="Calibri"/>
              </w:rPr>
            </w:pPr>
            <w:hyperlink r:id="rId15" w:history="1">
              <w:r w:rsidRPr="001677E3">
                <w:rPr>
                  <w:rStyle w:val="Hyperlink"/>
                  <w:rFonts w:ascii="Calibri" w:hAnsi="Calibri" w:cs="Calibri"/>
                </w:rPr>
                <w:t>Työsopmuslaki</w:t>
              </w:r>
            </w:hyperlink>
          </w:p>
          <w:p w14:paraId="27CAAC78" w14:textId="77777777" w:rsidR="00A9742E" w:rsidRDefault="00A9742E" w:rsidP="001D5A31">
            <w:pPr>
              <w:rPr>
                <w:rFonts w:ascii="Calibri" w:hAnsi="Calibri" w:cs="Calibri"/>
              </w:rPr>
            </w:pPr>
            <w:hyperlink r:id="rId16" w:history="1">
              <w:r w:rsidRPr="00FB6828">
                <w:rPr>
                  <w:rStyle w:val="Hyperlink"/>
                  <w:rFonts w:ascii="Calibri" w:hAnsi="Calibri" w:cs="Calibri"/>
                </w:rPr>
                <w:t>Työaikalaki</w:t>
              </w:r>
            </w:hyperlink>
          </w:p>
          <w:p w14:paraId="25473F4D" w14:textId="77777777" w:rsidR="00A9742E" w:rsidRDefault="00A9742E" w:rsidP="001D5A31">
            <w:pPr>
              <w:rPr>
                <w:rFonts w:ascii="Calibri" w:hAnsi="Calibri" w:cs="Calibri"/>
              </w:rPr>
            </w:pPr>
            <w:hyperlink r:id="rId17" w:history="1">
              <w:r w:rsidRPr="00FB6828">
                <w:rPr>
                  <w:rStyle w:val="Hyperlink"/>
                  <w:rFonts w:ascii="Calibri" w:hAnsi="Calibri" w:cs="Calibri"/>
                </w:rPr>
                <w:t>Vuosilomalaki</w:t>
              </w:r>
            </w:hyperlink>
          </w:p>
          <w:p w14:paraId="4E084057" w14:textId="77777777" w:rsidR="00A9742E" w:rsidRDefault="00A9742E" w:rsidP="001D5A31">
            <w:pPr>
              <w:rPr>
                <w:rFonts w:ascii="Calibri" w:hAnsi="Calibri" w:cs="Calibri"/>
              </w:rPr>
            </w:pPr>
          </w:p>
        </w:tc>
        <w:tc>
          <w:tcPr>
            <w:tcW w:w="2558" w:type="dxa"/>
          </w:tcPr>
          <w:p w14:paraId="3954404B" w14:textId="77777777" w:rsidR="00A9742E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Maksu- ja korvausvelvollisuus</w:t>
            </w:r>
          </w:p>
          <w:p w14:paraId="7033567C" w14:textId="48A7A158" w:rsidR="00A9742E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Työsuhderiidat</w:t>
            </w:r>
          </w:p>
          <w:p w14:paraId="2D992997" w14:textId="7C89B9B2" w:rsidR="00A9742E" w:rsidRPr="00A420C7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Työsuojeluviranomaisten toimenpiteet</w:t>
            </w:r>
          </w:p>
        </w:tc>
        <w:tc>
          <w:tcPr>
            <w:tcW w:w="2457" w:type="dxa"/>
          </w:tcPr>
          <w:p w14:paraId="271178F6" w14:textId="77777777" w:rsidR="00A9742E" w:rsidRDefault="00A9742E" w:rsidP="001D5A31">
            <w:pPr>
              <w:rPr>
                <w:rFonts w:ascii="Calibri" w:hAnsi="Calibri" w:cs="Calibri"/>
              </w:rPr>
            </w:pPr>
          </w:p>
        </w:tc>
        <w:tc>
          <w:tcPr>
            <w:tcW w:w="2667" w:type="dxa"/>
          </w:tcPr>
          <w:p w14:paraId="67DD537B" w14:textId="14F21B64" w:rsidR="00A9742E" w:rsidRPr="00A420C7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Työhön ja palkanmaksuun liittyvät tietojärjestelmät ja prosessit</w:t>
            </w:r>
          </w:p>
        </w:tc>
        <w:tc>
          <w:tcPr>
            <w:tcW w:w="1622" w:type="dxa"/>
          </w:tcPr>
          <w:p w14:paraId="7D314D43" w14:textId="77777777" w:rsidR="00A9742E" w:rsidRDefault="00A9742E" w:rsidP="001D5A31">
            <w:pPr>
              <w:rPr>
                <w:rFonts w:ascii="Calibri" w:hAnsi="Calibri" w:cs="Calibri"/>
              </w:rPr>
            </w:pPr>
          </w:p>
        </w:tc>
      </w:tr>
      <w:tr w:rsidR="00A9742E" w:rsidRPr="00A420C7" w14:paraId="3D982E99" w14:textId="676E003E" w:rsidTr="00A9742E">
        <w:tc>
          <w:tcPr>
            <w:tcW w:w="2585" w:type="dxa"/>
          </w:tcPr>
          <w:p w14:paraId="7884776E" w14:textId="1F5DE3DC" w:rsidR="00A9742E" w:rsidRPr="00A420C7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Pr="00A420C7">
              <w:rPr>
                <w:rFonts w:ascii="Calibri" w:hAnsi="Calibri" w:cs="Calibri"/>
              </w:rPr>
              <w:t>elvollisuus huolehtia työturvallisuude</w:t>
            </w:r>
            <w:r>
              <w:rPr>
                <w:rFonts w:ascii="Calibri" w:hAnsi="Calibri" w:cs="Calibri"/>
              </w:rPr>
              <w:t>sta</w:t>
            </w:r>
          </w:p>
        </w:tc>
        <w:tc>
          <w:tcPr>
            <w:tcW w:w="2105" w:type="dxa"/>
          </w:tcPr>
          <w:p w14:paraId="0CE6B538" w14:textId="73C18B08" w:rsidR="00A9742E" w:rsidRPr="00A420C7" w:rsidRDefault="00A9742E" w:rsidP="001D5A31">
            <w:pPr>
              <w:rPr>
                <w:rFonts w:ascii="Calibri" w:hAnsi="Calibri" w:cs="Calibri"/>
              </w:rPr>
            </w:pPr>
            <w:hyperlink r:id="rId18" w:history="1">
              <w:r w:rsidRPr="00AF0647">
                <w:rPr>
                  <w:rStyle w:val="Hyperlink"/>
                  <w:rFonts w:ascii="Calibri" w:hAnsi="Calibri" w:cs="Calibri"/>
                </w:rPr>
                <w:t>Työturvallisuuslaki</w:t>
              </w:r>
            </w:hyperlink>
          </w:p>
        </w:tc>
        <w:tc>
          <w:tcPr>
            <w:tcW w:w="2558" w:type="dxa"/>
          </w:tcPr>
          <w:p w14:paraId="09C2DB5F" w14:textId="77777777" w:rsidR="00A9742E" w:rsidRPr="00A420C7" w:rsidRDefault="00A9742E" w:rsidP="001D5A31">
            <w:pPr>
              <w:rPr>
                <w:rFonts w:ascii="Calibri" w:hAnsi="Calibri" w:cs="Calibri"/>
              </w:rPr>
            </w:pPr>
            <w:r w:rsidRPr="00A420C7">
              <w:rPr>
                <w:rFonts w:ascii="Calibri" w:hAnsi="Calibri" w:cs="Calibri"/>
              </w:rPr>
              <w:t>Korvausvelvollisuus</w:t>
            </w:r>
          </w:p>
          <w:p w14:paraId="13667D91" w14:textId="49D211FD" w:rsidR="00A9742E" w:rsidRPr="00A420C7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Työsuojeluviranomaisten toimenpiteet</w:t>
            </w:r>
          </w:p>
        </w:tc>
        <w:tc>
          <w:tcPr>
            <w:tcW w:w="2457" w:type="dxa"/>
          </w:tcPr>
          <w:p w14:paraId="1B601840" w14:textId="1A3236A6" w:rsidR="00A9742E" w:rsidRDefault="00A9742E" w:rsidP="001D5A31">
            <w:pPr>
              <w:rPr>
                <w:rFonts w:ascii="Calibri" w:hAnsi="Calibri" w:cs="Calibri"/>
              </w:rPr>
            </w:pPr>
          </w:p>
        </w:tc>
        <w:tc>
          <w:tcPr>
            <w:tcW w:w="2667" w:type="dxa"/>
          </w:tcPr>
          <w:p w14:paraId="0DF89F27" w14:textId="027C0842" w:rsidR="00A9742E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Koulutus (työturvakortit)</w:t>
            </w:r>
          </w:p>
          <w:p w14:paraId="478373C9" w14:textId="25A90E0F" w:rsidR="00A9742E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Perehdytykset</w:t>
            </w:r>
          </w:p>
          <w:p w14:paraId="5DEBE40A" w14:textId="3A16F0B0" w:rsidR="00A9742E" w:rsidRPr="00A420C7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Työnjohto ja valvonta</w:t>
            </w:r>
          </w:p>
        </w:tc>
        <w:tc>
          <w:tcPr>
            <w:tcW w:w="1622" w:type="dxa"/>
          </w:tcPr>
          <w:p w14:paraId="020C42F0" w14:textId="77777777" w:rsidR="00A9742E" w:rsidRDefault="00A9742E" w:rsidP="001D5A31">
            <w:pPr>
              <w:rPr>
                <w:rFonts w:ascii="Calibri" w:hAnsi="Calibri" w:cs="Calibri"/>
              </w:rPr>
            </w:pPr>
          </w:p>
        </w:tc>
      </w:tr>
      <w:tr w:rsidR="00A9742E" w:rsidRPr="00A420C7" w14:paraId="749FEC7D" w14:textId="2B70A0B2" w:rsidTr="00A9742E">
        <w:tc>
          <w:tcPr>
            <w:tcW w:w="2585" w:type="dxa"/>
          </w:tcPr>
          <w:p w14:paraId="12406AB1" w14:textId="5E73E542" w:rsidR="00A9742E" w:rsidRPr="00A420C7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Pr="00A420C7">
              <w:rPr>
                <w:rFonts w:ascii="Calibri" w:hAnsi="Calibri" w:cs="Calibri"/>
              </w:rPr>
              <w:t>elvollisuus puuttua työntekijöiden väliseen häirintään (passiivisuus tulkitaan häirityn työntekijän syrjinnäksi)</w:t>
            </w:r>
          </w:p>
        </w:tc>
        <w:tc>
          <w:tcPr>
            <w:tcW w:w="2105" w:type="dxa"/>
          </w:tcPr>
          <w:p w14:paraId="4C49CA3D" w14:textId="7606AFDF" w:rsidR="00A9742E" w:rsidRPr="00A420C7" w:rsidRDefault="00A9742E" w:rsidP="001D5A31">
            <w:pPr>
              <w:rPr>
                <w:rFonts w:ascii="Calibri" w:hAnsi="Calibri" w:cs="Calibri"/>
              </w:rPr>
            </w:pPr>
            <w:hyperlink r:id="rId19" w:history="1">
              <w:r w:rsidRPr="008E2B92">
                <w:rPr>
                  <w:rStyle w:val="Hyperlink"/>
                  <w:rFonts w:ascii="Calibri" w:hAnsi="Calibri" w:cs="Calibri"/>
                </w:rPr>
                <w:t>Yhdenvertaisuuslaki</w:t>
              </w:r>
            </w:hyperlink>
            <w:r w:rsidRPr="00A420C7">
              <w:rPr>
                <w:rFonts w:ascii="Calibri" w:hAnsi="Calibri" w:cs="Calibri"/>
              </w:rPr>
              <w:t xml:space="preserve"> 8 ja 14 §</w:t>
            </w:r>
          </w:p>
        </w:tc>
        <w:tc>
          <w:tcPr>
            <w:tcW w:w="2558" w:type="dxa"/>
          </w:tcPr>
          <w:p w14:paraId="45E05A01" w14:textId="28A3EDC6" w:rsidR="00A9742E" w:rsidRDefault="00A9742E" w:rsidP="001D5A31">
            <w:pPr>
              <w:rPr>
                <w:rFonts w:ascii="Calibri" w:hAnsi="Calibri" w:cs="Calibri"/>
              </w:rPr>
            </w:pPr>
            <w:r w:rsidRPr="00A420C7">
              <w:rPr>
                <w:rFonts w:ascii="Calibri" w:hAnsi="Calibri" w:cs="Calibri"/>
              </w:rPr>
              <w:t>Rahallinen hyvitys</w:t>
            </w:r>
          </w:p>
          <w:p w14:paraId="43087067" w14:textId="213AB505" w:rsidR="00A9742E" w:rsidRPr="00A420C7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Työsuhderiidat</w:t>
            </w:r>
          </w:p>
          <w:p w14:paraId="03DED5A0" w14:textId="32F7AECD" w:rsidR="00A9742E" w:rsidRPr="00A420C7" w:rsidRDefault="00A9742E" w:rsidP="001D5A31">
            <w:pPr>
              <w:rPr>
                <w:rFonts w:ascii="Calibri" w:hAnsi="Calibri" w:cs="Calibri"/>
              </w:rPr>
            </w:pPr>
          </w:p>
        </w:tc>
        <w:tc>
          <w:tcPr>
            <w:tcW w:w="2457" w:type="dxa"/>
          </w:tcPr>
          <w:p w14:paraId="6EE74EB0" w14:textId="77777777" w:rsidR="00A9742E" w:rsidRPr="00A420C7" w:rsidRDefault="00A9742E" w:rsidP="001D5A31">
            <w:pPr>
              <w:rPr>
                <w:rFonts w:ascii="Calibri" w:hAnsi="Calibri" w:cs="Calibri"/>
              </w:rPr>
            </w:pPr>
          </w:p>
        </w:tc>
        <w:tc>
          <w:tcPr>
            <w:tcW w:w="2667" w:type="dxa"/>
          </w:tcPr>
          <w:p w14:paraId="16B60B62" w14:textId="6F998099" w:rsidR="00A9742E" w:rsidRPr="00A420C7" w:rsidRDefault="00A9742E" w:rsidP="001D5A31">
            <w:pPr>
              <w:rPr>
                <w:rFonts w:ascii="Calibri" w:hAnsi="Calibri" w:cs="Calibri"/>
              </w:rPr>
            </w:pPr>
            <w:r w:rsidRPr="00A420C7">
              <w:rPr>
                <w:rFonts w:ascii="Calibri" w:hAnsi="Calibri" w:cs="Calibri"/>
              </w:rPr>
              <w:t>Sisäinen prosessi häirintäepäilyjen ilmoittamista ja käsittelyä varten</w:t>
            </w:r>
          </w:p>
          <w:p w14:paraId="60DF612D" w14:textId="77777777" w:rsidR="00A9742E" w:rsidRPr="00A420C7" w:rsidRDefault="00A9742E" w:rsidP="001D5A31">
            <w:pPr>
              <w:rPr>
                <w:rFonts w:ascii="Calibri" w:hAnsi="Calibri" w:cs="Calibri"/>
              </w:rPr>
            </w:pPr>
            <w:r w:rsidRPr="00A420C7">
              <w:rPr>
                <w:rFonts w:ascii="Calibri" w:hAnsi="Calibri" w:cs="Calibri"/>
              </w:rPr>
              <w:t>Ilmapiirityö</w:t>
            </w:r>
          </w:p>
        </w:tc>
        <w:tc>
          <w:tcPr>
            <w:tcW w:w="1622" w:type="dxa"/>
          </w:tcPr>
          <w:p w14:paraId="1AD1864A" w14:textId="77777777" w:rsidR="00A9742E" w:rsidRPr="00A420C7" w:rsidRDefault="00A9742E" w:rsidP="001D5A31">
            <w:pPr>
              <w:rPr>
                <w:rFonts w:ascii="Calibri" w:hAnsi="Calibri" w:cs="Calibri"/>
              </w:rPr>
            </w:pPr>
          </w:p>
        </w:tc>
      </w:tr>
      <w:tr w:rsidR="00A9742E" w:rsidRPr="00A420C7" w14:paraId="1E76102A" w14:textId="73198325" w:rsidTr="00A9742E">
        <w:tc>
          <w:tcPr>
            <w:tcW w:w="2585" w:type="dxa"/>
          </w:tcPr>
          <w:p w14:paraId="185F8A95" w14:textId="46B7AA78" w:rsidR="00A9742E" w:rsidRPr="00A420C7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Velvollisuus edistää tasa-arvoa ja yhdenvertaisuutta rekrytoinneissa ja työsuhteiden eri vaiheissa</w:t>
            </w:r>
          </w:p>
        </w:tc>
        <w:tc>
          <w:tcPr>
            <w:tcW w:w="2105" w:type="dxa"/>
          </w:tcPr>
          <w:p w14:paraId="351E72DF" w14:textId="151D1723" w:rsidR="00A9742E" w:rsidRDefault="00A9742E" w:rsidP="001D5A31">
            <w:pPr>
              <w:rPr>
                <w:rFonts w:ascii="Calibri" w:hAnsi="Calibri" w:cs="Calibri"/>
              </w:rPr>
            </w:pPr>
            <w:hyperlink r:id="rId20" w:history="1">
              <w:r w:rsidRPr="00B753D6">
                <w:rPr>
                  <w:rStyle w:val="Hyperlink"/>
                  <w:rFonts w:ascii="Calibri" w:hAnsi="Calibri" w:cs="Calibri"/>
                </w:rPr>
                <w:t>Tasa-arvolaki</w:t>
              </w:r>
            </w:hyperlink>
          </w:p>
          <w:p w14:paraId="2454226A" w14:textId="747533D3" w:rsidR="00A9742E" w:rsidRPr="00A420C7" w:rsidRDefault="00A9742E" w:rsidP="001D5A31">
            <w:pPr>
              <w:rPr>
                <w:rFonts w:ascii="Calibri" w:hAnsi="Calibri" w:cs="Calibri"/>
              </w:rPr>
            </w:pPr>
            <w:hyperlink r:id="rId21" w:history="1">
              <w:r w:rsidRPr="008E2B92">
                <w:rPr>
                  <w:rStyle w:val="Hyperlink"/>
                  <w:rFonts w:ascii="Calibri" w:hAnsi="Calibri" w:cs="Calibri"/>
                </w:rPr>
                <w:t>Yhdenvertaisuuslaki</w:t>
              </w:r>
            </w:hyperlink>
          </w:p>
        </w:tc>
        <w:tc>
          <w:tcPr>
            <w:tcW w:w="2558" w:type="dxa"/>
          </w:tcPr>
          <w:p w14:paraId="58A904E1" w14:textId="77777777" w:rsidR="00A9742E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Rahallinen hyvitys</w:t>
            </w:r>
          </w:p>
          <w:p w14:paraId="4AB8FD65" w14:textId="28268CCA" w:rsidR="00A9742E" w:rsidRPr="00A420C7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Työsuhderiidat</w:t>
            </w:r>
          </w:p>
        </w:tc>
        <w:tc>
          <w:tcPr>
            <w:tcW w:w="2457" w:type="dxa"/>
          </w:tcPr>
          <w:p w14:paraId="6D9A168D" w14:textId="77777777" w:rsidR="00A9742E" w:rsidRDefault="00A9742E" w:rsidP="001D5A31">
            <w:pPr>
              <w:rPr>
                <w:rFonts w:ascii="Calibri" w:hAnsi="Calibri" w:cs="Calibri"/>
              </w:rPr>
            </w:pPr>
          </w:p>
        </w:tc>
        <w:tc>
          <w:tcPr>
            <w:tcW w:w="2667" w:type="dxa"/>
          </w:tcPr>
          <w:p w14:paraId="35DDF112" w14:textId="5E6F443F" w:rsidR="00A9742E" w:rsidRPr="00A420C7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Suunnitelmalliset työsuhdeprosessit</w:t>
            </w:r>
          </w:p>
        </w:tc>
        <w:tc>
          <w:tcPr>
            <w:tcW w:w="1622" w:type="dxa"/>
          </w:tcPr>
          <w:p w14:paraId="34C92079" w14:textId="77777777" w:rsidR="00A9742E" w:rsidRDefault="00A9742E" w:rsidP="001D5A31">
            <w:pPr>
              <w:rPr>
                <w:rFonts w:ascii="Calibri" w:hAnsi="Calibri" w:cs="Calibri"/>
              </w:rPr>
            </w:pPr>
          </w:p>
        </w:tc>
      </w:tr>
      <w:tr w:rsidR="00A9742E" w:rsidRPr="00A420C7" w14:paraId="275C932C" w14:textId="22EF8984" w:rsidTr="00A9742E">
        <w:tc>
          <w:tcPr>
            <w:tcW w:w="2585" w:type="dxa"/>
          </w:tcPr>
          <w:p w14:paraId="36405BE4" w14:textId="2E1DA92B" w:rsidR="00A9742E" w:rsidRPr="00A420C7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Pr="00A420C7">
              <w:rPr>
                <w:rFonts w:ascii="Calibri" w:hAnsi="Calibri" w:cs="Calibri"/>
              </w:rPr>
              <w:t xml:space="preserve">elvollisuus noudattaa </w:t>
            </w:r>
            <w:r>
              <w:rPr>
                <w:rFonts w:ascii="Calibri" w:hAnsi="Calibri" w:cs="Calibri"/>
              </w:rPr>
              <w:t xml:space="preserve">laillisia </w:t>
            </w:r>
            <w:r w:rsidRPr="00A420C7">
              <w:rPr>
                <w:rFonts w:ascii="Calibri" w:hAnsi="Calibri" w:cs="Calibri"/>
              </w:rPr>
              <w:t xml:space="preserve">perusteita ja </w:t>
            </w:r>
            <w:r w:rsidRPr="00A420C7">
              <w:rPr>
                <w:rFonts w:ascii="Calibri" w:hAnsi="Calibri" w:cs="Calibri"/>
              </w:rPr>
              <w:lastRenderedPageBreak/>
              <w:t>menettelyä</w:t>
            </w:r>
            <w:r>
              <w:rPr>
                <w:rFonts w:ascii="Calibri" w:hAnsi="Calibri" w:cs="Calibri"/>
              </w:rPr>
              <w:t>, kun työsuhde päättyy</w:t>
            </w:r>
          </w:p>
        </w:tc>
        <w:tc>
          <w:tcPr>
            <w:tcW w:w="2105" w:type="dxa"/>
          </w:tcPr>
          <w:p w14:paraId="5E1203A2" w14:textId="5109C01A" w:rsidR="00A9742E" w:rsidRPr="00A420C7" w:rsidRDefault="00A9742E" w:rsidP="001D5A31">
            <w:pPr>
              <w:rPr>
                <w:rFonts w:ascii="Calibri" w:hAnsi="Calibri" w:cs="Calibri"/>
              </w:rPr>
            </w:pPr>
            <w:hyperlink r:id="rId22" w:history="1">
              <w:r w:rsidRPr="00B753D6">
                <w:rPr>
                  <w:rStyle w:val="Hyperlink"/>
                  <w:rFonts w:ascii="Calibri" w:hAnsi="Calibri" w:cs="Calibri"/>
                </w:rPr>
                <w:t>Työsopimuslaki</w:t>
              </w:r>
            </w:hyperlink>
          </w:p>
        </w:tc>
        <w:tc>
          <w:tcPr>
            <w:tcW w:w="2558" w:type="dxa"/>
          </w:tcPr>
          <w:p w14:paraId="74223477" w14:textId="26A7F0CE" w:rsidR="00A9742E" w:rsidRDefault="00A9742E" w:rsidP="001D5A31">
            <w:pPr>
              <w:rPr>
                <w:rFonts w:ascii="Calibri" w:hAnsi="Calibri" w:cs="Calibri"/>
              </w:rPr>
            </w:pPr>
            <w:r w:rsidRPr="00A420C7">
              <w:rPr>
                <w:rFonts w:ascii="Calibri" w:hAnsi="Calibri" w:cs="Calibri"/>
              </w:rPr>
              <w:t>Korvausvelvollisuus</w:t>
            </w:r>
          </w:p>
          <w:p w14:paraId="5C08362B" w14:textId="75624504" w:rsidR="00A9742E" w:rsidRPr="00A420C7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Työsuhderiidat</w:t>
            </w:r>
          </w:p>
          <w:p w14:paraId="5F43B888" w14:textId="49ACFD7D" w:rsidR="00A9742E" w:rsidRPr="00A420C7" w:rsidRDefault="00A9742E" w:rsidP="001D5A31">
            <w:pPr>
              <w:rPr>
                <w:rFonts w:ascii="Calibri" w:hAnsi="Calibri" w:cs="Calibri"/>
              </w:rPr>
            </w:pPr>
          </w:p>
        </w:tc>
        <w:tc>
          <w:tcPr>
            <w:tcW w:w="2457" w:type="dxa"/>
          </w:tcPr>
          <w:p w14:paraId="7095A1E3" w14:textId="77777777" w:rsidR="00A9742E" w:rsidRDefault="00A9742E" w:rsidP="001D5A31">
            <w:pPr>
              <w:rPr>
                <w:rFonts w:ascii="Calibri" w:hAnsi="Calibri" w:cs="Calibri"/>
              </w:rPr>
            </w:pPr>
          </w:p>
        </w:tc>
        <w:tc>
          <w:tcPr>
            <w:tcW w:w="2667" w:type="dxa"/>
          </w:tcPr>
          <w:p w14:paraId="25C5C1C4" w14:textId="0D4A25B7" w:rsidR="00A9742E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A420C7">
              <w:rPr>
                <w:rFonts w:ascii="Calibri" w:hAnsi="Calibri" w:cs="Calibri"/>
              </w:rPr>
              <w:t>sianmukainen reagointi työntekij</w:t>
            </w:r>
            <w:r>
              <w:rPr>
                <w:rFonts w:ascii="Calibri" w:hAnsi="Calibri" w:cs="Calibri"/>
              </w:rPr>
              <w:t>än</w:t>
            </w:r>
            <w:r w:rsidRPr="00A420C7">
              <w:rPr>
                <w:rFonts w:ascii="Calibri" w:hAnsi="Calibri" w:cs="Calibri"/>
              </w:rPr>
              <w:t xml:space="preserve"> virheelliseen toimintaan</w:t>
            </w:r>
          </w:p>
          <w:p w14:paraId="6C8E3A39" w14:textId="12C79F6D" w:rsidR="00A9742E" w:rsidRPr="00A420C7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Dokumentoitu prosessi</w:t>
            </w:r>
          </w:p>
        </w:tc>
        <w:tc>
          <w:tcPr>
            <w:tcW w:w="1622" w:type="dxa"/>
          </w:tcPr>
          <w:p w14:paraId="5A7B5256" w14:textId="77777777" w:rsidR="00A9742E" w:rsidRDefault="00A9742E" w:rsidP="001D5A31">
            <w:pPr>
              <w:rPr>
                <w:rFonts w:ascii="Calibri" w:hAnsi="Calibri" w:cs="Calibri"/>
              </w:rPr>
            </w:pPr>
          </w:p>
        </w:tc>
      </w:tr>
      <w:tr w:rsidR="00A9742E" w:rsidRPr="00A420C7" w14:paraId="63653264" w14:textId="48128EB9" w:rsidTr="00A9742E">
        <w:tc>
          <w:tcPr>
            <w:tcW w:w="2585" w:type="dxa"/>
          </w:tcPr>
          <w:p w14:paraId="2586B935" w14:textId="45464A90" w:rsidR="00A9742E" w:rsidRPr="00A420C7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Velvollisuus käsitellä työntekijöiden henkilötietoja huolellisesti</w:t>
            </w:r>
          </w:p>
        </w:tc>
        <w:tc>
          <w:tcPr>
            <w:tcW w:w="2105" w:type="dxa"/>
          </w:tcPr>
          <w:p w14:paraId="3C7BDEE6" w14:textId="1B534B49" w:rsidR="00A9742E" w:rsidRPr="00A420C7" w:rsidRDefault="00A9742E" w:rsidP="001D5A31">
            <w:pPr>
              <w:rPr>
                <w:rFonts w:ascii="Calibri" w:hAnsi="Calibri" w:cs="Calibri"/>
              </w:rPr>
            </w:pPr>
            <w:hyperlink r:id="rId23" w:history="1">
              <w:r w:rsidRPr="00DC2CF7">
                <w:rPr>
                  <w:rStyle w:val="Hyperlink"/>
                  <w:rFonts w:ascii="Calibri" w:hAnsi="Calibri" w:cs="Calibri"/>
                </w:rPr>
                <w:t>Laki yksityisyyden suojasta työelämässä</w:t>
              </w:r>
            </w:hyperlink>
          </w:p>
        </w:tc>
        <w:tc>
          <w:tcPr>
            <w:tcW w:w="2558" w:type="dxa"/>
          </w:tcPr>
          <w:p w14:paraId="600D3C49" w14:textId="77777777" w:rsidR="00A9742E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Korvausvelvollisuus</w:t>
            </w:r>
          </w:p>
          <w:p w14:paraId="117AE7ED" w14:textId="77777777" w:rsidR="00A9742E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Työsuojeluviranomaisten toimenpiteet</w:t>
            </w:r>
          </w:p>
          <w:p w14:paraId="772303AE" w14:textId="185FDB04" w:rsidR="00A9742E" w:rsidRPr="00A420C7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Rikosoikeudellinen vastuu</w:t>
            </w:r>
          </w:p>
        </w:tc>
        <w:tc>
          <w:tcPr>
            <w:tcW w:w="2457" w:type="dxa"/>
          </w:tcPr>
          <w:p w14:paraId="22E05B43" w14:textId="77777777" w:rsidR="00A9742E" w:rsidRDefault="00A9742E" w:rsidP="001D5A31">
            <w:pPr>
              <w:rPr>
                <w:rFonts w:ascii="Calibri" w:hAnsi="Calibri" w:cs="Calibri"/>
              </w:rPr>
            </w:pPr>
          </w:p>
        </w:tc>
        <w:tc>
          <w:tcPr>
            <w:tcW w:w="2667" w:type="dxa"/>
          </w:tcPr>
          <w:p w14:paraId="15511A28" w14:textId="41A64636" w:rsidR="00A9742E" w:rsidRPr="00A420C7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Asianmukaiset tietojärjestelmät ja seuranta</w:t>
            </w:r>
          </w:p>
        </w:tc>
        <w:tc>
          <w:tcPr>
            <w:tcW w:w="1622" w:type="dxa"/>
          </w:tcPr>
          <w:p w14:paraId="0AFA351D" w14:textId="77777777" w:rsidR="00A9742E" w:rsidRDefault="00A9742E" w:rsidP="001D5A31">
            <w:pPr>
              <w:rPr>
                <w:rFonts w:ascii="Calibri" w:hAnsi="Calibri" w:cs="Calibri"/>
              </w:rPr>
            </w:pPr>
          </w:p>
        </w:tc>
      </w:tr>
      <w:tr w:rsidR="00A9742E" w:rsidRPr="00A420C7" w14:paraId="3860D1ED" w14:textId="3BD44E36" w:rsidTr="00A9742E">
        <w:tc>
          <w:tcPr>
            <w:tcW w:w="2585" w:type="dxa"/>
          </w:tcPr>
          <w:p w14:paraId="40CE27E9" w14:textId="54414218" w:rsidR="00A9742E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Velvollisuus käsitellä ulkopuolisten henkilötietoja huolellisesti sekä ilmoittaa tietoturvaloukkauksesta</w:t>
            </w:r>
          </w:p>
        </w:tc>
        <w:tc>
          <w:tcPr>
            <w:tcW w:w="2105" w:type="dxa"/>
          </w:tcPr>
          <w:p w14:paraId="3FDDECDD" w14:textId="691C3E9F" w:rsidR="00A9742E" w:rsidRDefault="00A9742E" w:rsidP="001D5A31">
            <w:pPr>
              <w:rPr>
                <w:rFonts w:ascii="Calibri" w:hAnsi="Calibri" w:cs="Calibri"/>
              </w:rPr>
            </w:pPr>
            <w:hyperlink r:id="rId24" w:history="1">
              <w:r w:rsidRPr="00B640EE">
                <w:rPr>
                  <w:rStyle w:val="Hyperlink"/>
                  <w:rFonts w:ascii="Calibri" w:hAnsi="Calibri" w:cs="Calibri"/>
                </w:rPr>
                <w:t>Yleinen tietosuoja-asetus</w:t>
              </w:r>
            </w:hyperlink>
          </w:p>
        </w:tc>
        <w:tc>
          <w:tcPr>
            <w:tcW w:w="2558" w:type="dxa"/>
          </w:tcPr>
          <w:p w14:paraId="29142F8B" w14:textId="77777777" w:rsidR="00A9742E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Sakko</w:t>
            </w:r>
          </w:p>
          <w:p w14:paraId="3FD49E3F" w14:textId="3B08F115" w:rsidR="00A9742E" w:rsidRPr="00A420C7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Korjaavat toimenpiteet</w:t>
            </w:r>
          </w:p>
        </w:tc>
        <w:tc>
          <w:tcPr>
            <w:tcW w:w="2457" w:type="dxa"/>
          </w:tcPr>
          <w:p w14:paraId="0DDB338F" w14:textId="77777777" w:rsidR="00A9742E" w:rsidRDefault="00A9742E" w:rsidP="001D5A31">
            <w:pPr>
              <w:rPr>
                <w:rFonts w:ascii="Calibri" w:hAnsi="Calibri" w:cs="Calibri"/>
              </w:rPr>
            </w:pPr>
          </w:p>
        </w:tc>
        <w:tc>
          <w:tcPr>
            <w:tcW w:w="2667" w:type="dxa"/>
          </w:tcPr>
          <w:p w14:paraId="5AC7A70F" w14:textId="3FDFF588" w:rsidR="00A9742E" w:rsidRPr="00A420C7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Asianmukaiset tietojärjestelmät ja seuranta</w:t>
            </w:r>
          </w:p>
        </w:tc>
        <w:tc>
          <w:tcPr>
            <w:tcW w:w="1622" w:type="dxa"/>
          </w:tcPr>
          <w:p w14:paraId="5AC93BB1" w14:textId="77777777" w:rsidR="00A9742E" w:rsidRDefault="00A9742E" w:rsidP="001D5A31">
            <w:pPr>
              <w:rPr>
                <w:rFonts w:ascii="Calibri" w:hAnsi="Calibri" w:cs="Calibri"/>
              </w:rPr>
            </w:pPr>
          </w:p>
        </w:tc>
      </w:tr>
      <w:tr w:rsidR="00A9742E" w:rsidRPr="00A420C7" w14:paraId="12939032" w14:textId="7503D97A" w:rsidTr="00A9742E">
        <w:tc>
          <w:tcPr>
            <w:tcW w:w="2585" w:type="dxa"/>
          </w:tcPr>
          <w:p w14:paraId="04AFA591" w14:textId="1D941047" w:rsidR="00A9742E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Velvollisuus korvata vahingot, jotka työntekijä huolimattomuudellaan aiheuttaa ulkopuoliselle</w:t>
            </w:r>
          </w:p>
        </w:tc>
        <w:tc>
          <w:tcPr>
            <w:tcW w:w="2105" w:type="dxa"/>
          </w:tcPr>
          <w:p w14:paraId="616F655E" w14:textId="2FF3AE9A" w:rsidR="00A9742E" w:rsidRDefault="00A9742E" w:rsidP="001D5A31">
            <w:pPr>
              <w:rPr>
                <w:rFonts w:ascii="Calibri" w:hAnsi="Calibri" w:cs="Calibri"/>
              </w:rPr>
            </w:pPr>
            <w:hyperlink r:id="rId25" w:history="1">
              <w:r w:rsidRPr="00111644">
                <w:rPr>
                  <w:rStyle w:val="Hyperlink"/>
                  <w:rFonts w:ascii="Calibri" w:hAnsi="Calibri" w:cs="Calibri"/>
                </w:rPr>
                <w:t>Vahingonkorvauslaki</w:t>
              </w:r>
            </w:hyperlink>
            <w:r>
              <w:rPr>
                <w:rFonts w:ascii="Calibri" w:hAnsi="Calibri" w:cs="Calibri"/>
              </w:rPr>
              <w:t xml:space="preserve"> 3 luku</w:t>
            </w:r>
          </w:p>
        </w:tc>
        <w:tc>
          <w:tcPr>
            <w:tcW w:w="2558" w:type="dxa"/>
          </w:tcPr>
          <w:p w14:paraId="0990C21C" w14:textId="1E082B9C" w:rsidR="00A9742E" w:rsidRPr="00A420C7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Korvausvelvollisuus</w:t>
            </w:r>
          </w:p>
        </w:tc>
        <w:tc>
          <w:tcPr>
            <w:tcW w:w="2457" w:type="dxa"/>
          </w:tcPr>
          <w:p w14:paraId="340C4054" w14:textId="77777777" w:rsidR="00A9742E" w:rsidRPr="00A420C7" w:rsidRDefault="00A9742E" w:rsidP="001D5A31">
            <w:pPr>
              <w:rPr>
                <w:rFonts w:ascii="Calibri" w:hAnsi="Calibri" w:cs="Calibri"/>
              </w:rPr>
            </w:pPr>
          </w:p>
        </w:tc>
        <w:tc>
          <w:tcPr>
            <w:tcW w:w="2667" w:type="dxa"/>
          </w:tcPr>
          <w:p w14:paraId="25FEF14B" w14:textId="7FDF494E" w:rsidR="00A9742E" w:rsidRPr="00A420C7" w:rsidRDefault="00A9742E" w:rsidP="001D5A31">
            <w:pPr>
              <w:rPr>
                <w:rFonts w:ascii="Calibri" w:hAnsi="Calibri" w:cs="Calibri"/>
              </w:rPr>
            </w:pPr>
            <w:r w:rsidRPr="00A420C7">
              <w:rPr>
                <w:rFonts w:ascii="Calibri" w:hAnsi="Calibri" w:cs="Calibri"/>
              </w:rPr>
              <w:t>Perehdytys ja koulutus</w:t>
            </w:r>
          </w:p>
          <w:p w14:paraId="407B8DD5" w14:textId="77777777" w:rsidR="00A9742E" w:rsidRPr="00A420C7" w:rsidRDefault="00A9742E" w:rsidP="001D5A31">
            <w:pPr>
              <w:rPr>
                <w:rFonts w:ascii="Calibri" w:hAnsi="Calibri" w:cs="Calibri"/>
              </w:rPr>
            </w:pPr>
            <w:r w:rsidRPr="00A420C7">
              <w:rPr>
                <w:rFonts w:ascii="Calibri" w:hAnsi="Calibri" w:cs="Calibri"/>
              </w:rPr>
              <w:t>Huolellinen työn suunnittelu ja suoritus</w:t>
            </w:r>
          </w:p>
          <w:p w14:paraId="1173626C" w14:textId="5EFCF812" w:rsidR="00A9742E" w:rsidRPr="00A420C7" w:rsidRDefault="00A9742E" w:rsidP="001D5A31">
            <w:pPr>
              <w:rPr>
                <w:rFonts w:ascii="Calibri" w:hAnsi="Calibri" w:cs="Calibri"/>
              </w:rPr>
            </w:pPr>
            <w:r w:rsidRPr="00A420C7">
              <w:rPr>
                <w:rFonts w:ascii="Calibri" w:hAnsi="Calibri" w:cs="Calibri"/>
              </w:rPr>
              <w:t>Vastuuvakuutus</w:t>
            </w:r>
          </w:p>
        </w:tc>
        <w:tc>
          <w:tcPr>
            <w:tcW w:w="1622" w:type="dxa"/>
          </w:tcPr>
          <w:p w14:paraId="2FBB17E8" w14:textId="77777777" w:rsidR="00A9742E" w:rsidRPr="00A420C7" w:rsidRDefault="00A9742E" w:rsidP="001D5A31">
            <w:pPr>
              <w:rPr>
                <w:rFonts w:ascii="Calibri" w:hAnsi="Calibri" w:cs="Calibri"/>
              </w:rPr>
            </w:pPr>
          </w:p>
        </w:tc>
      </w:tr>
      <w:tr w:rsidR="00A9742E" w:rsidRPr="00A420C7" w14:paraId="2DC1C196" w14:textId="19FC0003" w:rsidTr="00A9742E">
        <w:tc>
          <w:tcPr>
            <w:tcW w:w="2585" w:type="dxa"/>
          </w:tcPr>
          <w:p w14:paraId="6A1C2AE1" w14:textId="09481C26" w:rsidR="00A9742E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Velvollisuus olla loukkaamatta toisten tekijänoikeuksia</w:t>
            </w:r>
          </w:p>
        </w:tc>
        <w:tc>
          <w:tcPr>
            <w:tcW w:w="2105" w:type="dxa"/>
          </w:tcPr>
          <w:p w14:paraId="55A5E0EA" w14:textId="574EAC87" w:rsidR="00A9742E" w:rsidRDefault="00A9742E" w:rsidP="001D5A31">
            <w:pPr>
              <w:rPr>
                <w:rFonts w:ascii="Calibri" w:hAnsi="Calibri" w:cs="Calibri"/>
              </w:rPr>
            </w:pPr>
            <w:hyperlink r:id="rId26" w:history="1">
              <w:r w:rsidRPr="00BC246A">
                <w:rPr>
                  <w:rStyle w:val="Hyperlink"/>
                  <w:rFonts w:ascii="Calibri" w:hAnsi="Calibri" w:cs="Calibri"/>
                </w:rPr>
                <w:t>Tekijänoikeuslaki</w:t>
              </w:r>
            </w:hyperlink>
          </w:p>
        </w:tc>
        <w:tc>
          <w:tcPr>
            <w:tcW w:w="2558" w:type="dxa"/>
          </w:tcPr>
          <w:p w14:paraId="57B24F6B" w14:textId="1AE1D5A7" w:rsidR="00A9742E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Hyvitys- ja korvausvelvollisuus</w:t>
            </w:r>
          </w:p>
        </w:tc>
        <w:tc>
          <w:tcPr>
            <w:tcW w:w="2457" w:type="dxa"/>
          </w:tcPr>
          <w:p w14:paraId="492FD019" w14:textId="77777777" w:rsidR="00A9742E" w:rsidRDefault="00A9742E" w:rsidP="001D5A31">
            <w:pPr>
              <w:rPr>
                <w:rFonts w:ascii="Calibri" w:hAnsi="Calibri" w:cs="Calibri"/>
              </w:rPr>
            </w:pPr>
          </w:p>
        </w:tc>
        <w:tc>
          <w:tcPr>
            <w:tcW w:w="2667" w:type="dxa"/>
          </w:tcPr>
          <w:p w14:paraId="6E9D909D" w14:textId="765C2CCE" w:rsidR="00A9742E" w:rsidRPr="00A420C7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Varmistetaan käyttöoikeus verkossa ja muualla käytettyihin valokuviin</w:t>
            </w:r>
          </w:p>
        </w:tc>
        <w:tc>
          <w:tcPr>
            <w:tcW w:w="1622" w:type="dxa"/>
          </w:tcPr>
          <w:p w14:paraId="73993A6B" w14:textId="77777777" w:rsidR="00A9742E" w:rsidRDefault="00A9742E" w:rsidP="001D5A31">
            <w:pPr>
              <w:rPr>
                <w:rFonts w:ascii="Calibri" w:hAnsi="Calibri" w:cs="Calibri"/>
              </w:rPr>
            </w:pPr>
          </w:p>
        </w:tc>
      </w:tr>
      <w:tr w:rsidR="00A9742E" w:rsidRPr="00A420C7" w14:paraId="62DD624B" w14:textId="58631813" w:rsidTr="00A9742E">
        <w:tc>
          <w:tcPr>
            <w:tcW w:w="2585" w:type="dxa"/>
          </w:tcPr>
          <w:p w14:paraId="7260A993" w14:textId="179F4BB7" w:rsidR="00BF2D35" w:rsidRDefault="00A9742E" w:rsidP="00BF2D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Velvollisuus asianmukaiseen markkinointiin</w:t>
            </w:r>
          </w:p>
          <w:p w14:paraId="548EF55E" w14:textId="25995DFB" w:rsidR="00A9742E" w:rsidRDefault="00A9742E" w:rsidP="00194370">
            <w:pPr>
              <w:rPr>
                <w:rFonts w:ascii="Calibri" w:hAnsi="Calibri" w:cs="Calibri"/>
              </w:rPr>
            </w:pPr>
          </w:p>
        </w:tc>
        <w:tc>
          <w:tcPr>
            <w:tcW w:w="2105" w:type="dxa"/>
          </w:tcPr>
          <w:p w14:paraId="0249272F" w14:textId="78C62484" w:rsidR="00A9742E" w:rsidRDefault="00A9742E" w:rsidP="001D5A31">
            <w:pPr>
              <w:rPr>
                <w:rFonts w:ascii="Calibri" w:hAnsi="Calibri" w:cs="Calibri"/>
              </w:rPr>
            </w:pPr>
            <w:hyperlink r:id="rId27" w:history="1">
              <w:r w:rsidRPr="007E62A1">
                <w:rPr>
                  <w:rStyle w:val="Hyperlink"/>
                  <w:rFonts w:ascii="Calibri" w:hAnsi="Calibri" w:cs="Calibri"/>
                </w:rPr>
                <w:t>Laki sopimattomasta menettelystä elinkeinotoiminnassa</w:t>
              </w:r>
            </w:hyperlink>
          </w:p>
          <w:p w14:paraId="0B67FA82" w14:textId="7C4C7E3E" w:rsidR="00A9742E" w:rsidRDefault="00A9742E" w:rsidP="00BF2D35">
            <w:pPr>
              <w:rPr>
                <w:rFonts w:ascii="Calibri" w:hAnsi="Calibri" w:cs="Calibri"/>
              </w:rPr>
            </w:pPr>
            <w:hyperlink r:id="rId28">
              <w:r w:rsidRPr="7C875245">
                <w:rPr>
                  <w:rStyle w:val="Hyperlink"/>
                  <w:rFonts w:ascii="Calibri" w:hAnsi="Calibri" w:cs="Calibri"/>
                </w:rPr>
                <w:t>Kuluttajansuojalaki</w:t>
              </w:r>
            </w:hyperlink>
            <w:r w:rsidRPr="7C875245">
              <w:rPr>
                <w:rFonts w:ascii="Calibri" w:hAnsi="Calibri" w:cs="Calibri"/>
              </w:rPr>
              <w:t xml:space="preserve"> 2 luku</w:t>
            </w:r>
          </w:p>
        </w:tc>
        <w:tc>
          <w:tcPr>
            <w:tcW w:w="2558" w:type="dxa"/>
          </w:tcPr>
          <w:p w14:paraId="426DD24B" w14:textId="77777777" w:rsidR="00A9742E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Kielto jatkaa menettelyä</w:t>
            </w:r>
          </w:p>
          <w:p w14:paraId="2F01FB29" w14:textId="440B2E6C" w:rsidR="00A9742E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Korvausvelvollisuus</w:t>
            </w:r>
          </w:p>
        </w:tc>
        <w:tc>
          <w:tcPr>
            <w:tcW w:w="2457" w:type="dxa"/>
          </w:tcPr>
          <w:p w14:paraId="3358A431" w14:textId="7251208A" w:rsidR="00A9742E" w:rsidRDefault="00A9742E" w:rsidP="001D5A31">
            <w:pPr>
              <w:rPr>
                <w:rFonts w:ascii="Calibri" w:hAnsi="Calibri" w:cs="Calibri"/>
              </w:rPr>
            </w:pPr>
          </w:p>
        </w:tc>
        <w:tc>
          <w:tcPr>
            <w:tcW w:w="2667" w:type="dxa"/>
          </w:tcPr>
          <w:p w14:paraId="41729588" w14:textId="482040E0" w:rsidR="00A9742E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Markkinoinnin suunnittelu ja seuranta</w:t>
            </w:r>
          </w:p>
          <w:p w14:paraId="7A0D14A1" w14:textId="0403F841" w:rsidR="00A9742E" w:rsidRDefault="00A9742E" w:rsidP="00194370">
            <w:pPr>
              <w:rPr>
                <w:rFonts w:ascii="Calibri" w:hAnsi="Calibri" w:cs="Calibri"/>
              </w:rPr>
            </w:pPr>
            <w:r w:rsidRPr="7C875245">
              <w:rPr>
                <w:rFonts w:ascii="Calibri" w:hAnsi="Calibri" w:cs="Calibri"/>
              </w:rPr>
              <w:t>Markkinointiväitteiden todennettavuus</w:t>
            </w:r>
          </w:p>
        </w:tc>
        <w:tc>
          <w:tcPr>
            <w:tcW w:w="1622" w:type="dxa"/>
          </w:tcPr>
          <w:p w14:paraId="6C9F7ED2" w14:textId="77777777" w:rsidR="00A9742E" w:rsidRDefault="00A9742E" w:rsidP="001D5A31">
            <w:pPr>
              <w:rPr>
                <w:rFonts w:ascii="Calibri" w:hAnsi="Calibri" w:cs="Calibri"/>
              </w:rPr>
            </w:pPr>
          </w:p>
        </w:tc>
      </w:tr>
      <w:tr w:rsidR="00A9742E" w:rsidRPr="00A420C7" w14:paraId="44FF865B" w14:textId="3DD12A09" w:rsidTr="00A9742E">
        <w:tc>
          <w:tcPr>
            <w:tcW w:w="2585" w:type="dxa"/>
          </w:tcPr>
          <w:p w14:paraId="4973B967" w14:textId="53EF97FC" w:rsidR="00A9742E" w:rsidRDefault="00A9742E" w:rsidP="001943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Velvollisuus pidättäytyä harhaanjohtavista ympäristöväittämistä markkinoinnissa</w:t>
            </w:r>
            <w:r w:rsidRPr="7C87524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05" w:type="dxa"/>
          </w:tcPr>
          <w:p w14:paraId="6E2C69BB" w14:textId="38E12345" w:rsidR="00BF2D35" w:rsidRDefault="00BF2D35" w:rsidP="001D5A31">
            <w:pPr>
              <w:rPr>
                <w:rFonts w:ascii="Calibri" w:hAnsi="Calibri" w:cs="Calibri"/>
              </w:rPr>
            </w:pPr>
            <w:r w:rsidRPr="7C875245">
              <w:rPr>
                <w:rFonts w:ascii="Calibri" w:hAnsi="Calibri" w:cs="Calibri"/>
              </w:rPr>
              <w:t>Tulossa: Green Claims -säädös</w:t>
            </w:r>
          </w:p>
          <w:p w14:paraId="5353AFE9" w14:textId="6EEB3137" w:rsidR="00A9742E" w:rsidRDefault="00BF2D35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="00A9742E">
              <w:rPr>
                <w:rFonts w:ascii="Calibri" w:hAnsi="Calibri" w:cs="Calibri"/>
              </w:rPr>
              <w:t>äytäntöönpano meneillään:</w:t>
            </w:r>
          </w:p>
          <w:p w14:paraId="779C6DD8" w14:textId="6A86E031" w:rsidR="00A9742E" w:rsidRDefault="00A9742E" w:rsidP="001D5A31">
            <w:pPr>
              <w:rPr>
                <w:rFonts w:ascii="Calibri" w:hAnsi="Calibri" w:cs="Calibri"/>
              </w:rPr>
            </w:pPr>
            <w:hyperlink r:id="rId29" w:history="1">
              <w:r w:rsidRPr="000943C4">
                <w:rPr>
                  <w:rStyle w:val="Hyperlink"/>
                  <w:rFonts w:ascii="Calibri" w:hAnsi="Calibri" w:cs="Calibri"/>
                </w:rPr>
                <w:t>Kuluttajansuojalain uudistaminen vihreän siirtymän edistämiseksi - Oikeusministeriö</w:t>
              </w:r>
            </w:hyperlink>
          </w:p>
        </w:tc>
        <w:tc>
          <w:tcPr>
            <w:tcW w:w="2558" w:type="dxa"/>
          </w:tcPr>
          <w:p w14:paraId="472EF7F8" w14:textId="552DB5CA" w:rsidR="00A9742E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Kielto jatkaa menettelyä</w:t>
            </w:r>
          </w:p>
        </w:tc>
        <w:tc>
          <w:tcPr>
            <w:tcW w:w="2457" w:type="dxa"/>
          </w:tcPr>
          <w:p w14:paraId="18829428" w14:textId="2D5A445F" w:rsidR="00A9742E" w:rsidRDefault="00A9742E" w:rsidP="001D5A31">
            <w:pPr>
              <w:rPr>
                <w:rFonts w:ascii="Calibri" w:hAnsi="Calibri" w:cs="Calibri"/>
              </w:rPr>
            </w:pPr>
          </w:p>
        </w:tc>
        <w:tc>
          <w:tcPr>
            <w:tcW w:w="2667" w:type="dxa"/>
          </w:tcPr>
          <w:p w14:paraId="6FEBD2B6" w14:textId="6A995C9B" w:rsidR="00A9742E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Uuden lainsäädännön vaatimusten seuranta</w:t>
            </w:r>
          </w:p>
        </w:tc>
        <w:tc>
          <w:tcPr>
            <w:tcW w:w="1622" w:type="dxa"/>
          </w:tcPr>
          <w:p w14:paraId="1C467CE7" w14:textId="77777777" w:rsidR="00A9742E" w:rsidRDefault="00A9742E" w:rsidP="001D5A31">
            <w:pPr>
              <w:rPr>
                <w:rFonts w:ascii="Calibri" w:hAnsi="Calibri" w:cs="Calibri"/>
              </w:rPr>
            </w:pPr>
          </w:p>
        </w:tc>
      </w:tr>
      <w:tr w:rsidR="00A9742E" w:rsidRPr="00A420C7" w14:paraId="1EA5FAD0" w14:textId="57327765" w:rsidTr="00A9742E">
        <w:tc>
          <w:tcPr>
            <w:tcW w:w="12372" w:type="dxa"/>
            <w:gridSpan w:val="5"/>
          </w:tcPr>
          <w:p w14:paraId="7556B1C4" w14:textId="77777777" w:rsidR="00A9742E" w:rsidRDefault="00A9742E" w:rsidP="001D5A3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SEURAAVIA </w:t>
            </w:r>
            <w:r w:rsidRPr="00FA1454">
              <w:rPr>
                <w:rFonts w:ascii="Calibri" w:hAnsi="Calibri" w:cs="Calibri"/>
                <w:b/>
                <w:bCs/>
              </w:rPr>
              <w:t>TEHTÄV</w:t>
            </w:r>
            <w:r>
              <w:rPr>
                <w:rFonts w:ascii="Calibri" w:hAnsi="Calibri" w:cs="Calibri"/>
                <w:b/>
                <w:bCs/>
              </w:rPr>
              <w:t>IÄ:</w:t>
            </w:r>
          </w:p>
          <w:p w14:paraId="73F447FA" w14:textId="77777777" w:rsidR="00A9742E" w:rsidRDefault="00A9742E" w:rsidP="001D5A31">
            <w:pPr>
              <w:rPr>
                <w:rFonts w:ascii="Calibri" w:hAnsi="Calibri" w:cs="Calibri"/>
              </w:rPr>
            </w:pPr>
          </w:p>
          <w:p w14:paraId="6FA4C1A6" w14:textId="27ABD4F4" w:rsidR="00A9742E" w:rsidRDefault="00A9742E" w:rsidP="001D5A31">
            <w:pPr>
              <w:rPr>
                <w:rFonts w:ascii="Calibri" w:hAnsi="Calibri" w:cs="Calibri"/>
              </w:rPr>
            </w:pPr>
          </w:p>
        </w:tc>
        <w:tc>
          <w:tcPr>
            <w:tcW w:w="1622" w:type="dxa"/>
          </w:tcPr>
          <w:p w14:paraId="461B307D" w14:textId="77777777" w:rsidR="00A9742E" w:rsidRDefault="00A9742E" w:rsidP="001D5A31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68203B34" w14:textId="67557710" w:rsidR="002D4E66" w:rsidRDefault="007B176F" w:rsidP="002D4E66">
      <w:pPr>
        <w:pStyle w:val="Heading1"/>
      </w:pPr>
      <w:bookmarkStart w:id="2" w:name="_Toc198124054"/>
      <w:r>
        <w:lastRenderedPageBreak/>
        <w:t>T</w:t>
      </w:r>
      <w:r w:rsidR="00954275">
        <w:t>aloudelli</w:t>
      </w:r>
      <w:r w:rsidR="00885675">
        <w:t>n</w:t>
      </w:r>
      <w:r w:rsidR="00954275">
        <w:t>en</w:t>
      </w:r>
      <w:r w:rsidR="00982099">
        <w:t xml:space="preserve"> ja hallinnolli</w:t>
      </w:r>
      <w:r w:rsidR="00885675">
        <w:t>nen</w:t>
      </w:r>
      <w:r w:rsidR="00954275">
        <w:t xml:space="preserve"> </w:t>
      </w:r>
      <w:r w:rsidR="002D4E66">
        <w:t>yritysvastuu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8"/>
        <w:gridCol w:w="2108"/>
        <w:gridCol w:w="2537"/>
        <w:gridCol w:w="2421"/>
        <w:gridCol w:w="2723"/>
        <w:gridCol w:w="1747"/>
      </w:tblGrid>
      <w:tr w:rsidR="00A9742E" w:rsidRPr="00A420C7" w14:paraId="48C89F00" w14:textId="62F59E98" w:rsidTr="00A9742E">
        <w:tc>
          <w:tcPr>
            <w:tcW w:w="12206" w:type="dxa"/>
            <w:gridSpan w:val="5"/>
          </w:tcPr>
          <w:p w14:paraId="70675F87" w14:textId="010B6612" w:rsidR="00A9742E" w:rsidRDefault="00A9742E" w:rsidP="001D5A3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OIKEUDELLISET VELVOITTEET JA RISKIT:</w:t>
            </w:r>
          </w:p>
        </w:tc>
        <w:tc>
          <w:tcPr>
            <w:tcW w:w="1788" w:type="dxa"/>
          </w:tcPr>
          <w:p w14:paraId="03D212C0" w14:textId="77777777" w:rsidR="00A9742E" w:rsidRDefault="00A9742E" w:rsidP="001D5A3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9742E" w:rsidRPr="00A420C7" w14:paraId="693DFA51" w14:textId="2D2607F3" w:rsidTr="00A9742E">
        <w:tc>
          <w:tcPr>
            <w:tcW w:w="2484" w:type="dxa"/>
          </w:tcPr>
          <w:p w14:paraId="00BB51CE" w14:textId="1EB388FB" w:rsidR="00A9742E" w:rsidRDefault="007B176F" w:rsidP="001D5A3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Yrityksen </w:t>
            </w:r>
            <w:r w:rsidR="00A9742E">
              <w:rPr>
                <w:rFonts w:ascii="Calibri" w:hAnsi="Calibri" w:cs="Calibri"/>
                <w:b/>
                <w:bCs/>
              </w:rPr>
              <w:t>oikeudellinen velvollisuus</w:t>
            </w:r>
          </w:p>
        </w:tc>
        <w:tc>
          <w:tcPr>
            <w:tcW w:w="2109" w:type="dxa"/>
          </w:tcPr>
          <w:p w14:paraId="2D3E0CF3" w14:textId="3BBAED0B" w:rsidR="00A9742E" w:rsidRDefault="00A9742E" w:rsidP="001D5A3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Linkki säädökseen</w:t>
            </w:r>
          </w:p>
        </w:tc>
        <w:tc>
          <w:tcPr>
            <w:tcW w:w="2386" w:type="dxa"/>
          </w:tcPr>
          <w:p w14:paraId="40839A33" w14:textId="0D249252" w:rsidR="00A9742E" w:rsidRPr="00A420C7" w:rsidRDefault="00A9742E" w:rsidP="001D5A3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Oikeudelliset r</w:t>
            </w:r>
            <w:r w:rsidRPr="00A420C7">
              <w:rPr>
                <w:rFonts w:ascii="Calibri" w:hAnsi="Calibri" w:cs="Calibri"/>
                <w:b/>
                <w:bCs/>
              </w:rPr>
              <w:t>iski</w:t>
            </w:r>
            <w:r>
              <w:rPr>
                <w:rFonts w:ascii="Calibri" w:hAnsi="Calibri" w:cs="Calibri"/>
                <w:b/>
                <w:bCs/>
              </w:rPr>
              <w:t>t</w:t>
            </w:r>
          </w:p>
        </w:tc>
        <w:tc>
          <w:tcPr>
            <w:tcW w:w="2469" w:type="dxa"/>
          </w:tcPr>
          <w:p w14:paraId="13BF664B" w14:textId="7805CEDD" w:rsidR="00A9742E" w:rsidRDefault="007B176F" w:rsidP="001D5A3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Yrityksen </w:t>
            </w:r>
            <w:r w:rsidR="00A9742E">
              <w:rPr>
                <w:rFonts w:ascii="Calibri" w:hAnsi="Calibri" w:cs="Calibri"/>
                <w:b/>
                <w:bCs/>
              </w:rPr>
              <w:t>oma arvio riskistä (todennäköisyys, vakavuus)</w:t>
            </w:r>
          </w:p>
        </w:tc>
        <w:tc>
          <w:tcPr>
            <w:tcW w:w="2758" w:type="dxa"/>
          </w:tcPr>
          <w:p w14:paraId="30C3F941" w14:textId="62F690B7" w:rsidR="00A9742E" w:rsidRDefault="007B176F" w:rsidP="001D5A3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Yrityksen </w:t>
            </w:r>
            <w:r w:rsidR="00A9742E">
              <w:rPr>
                <w:rFonts w:ascii="Calibri" w:hAnsi="Calibri" w:cs="Calibri"/>
                <w:b/>
                <w:bCs/>
              </w:rPr>
              <w:t>oma arvio riskien hallintakeinoista</w:t>
            </w:r>
          </w:p>
        </w:tc>
        <w:tc>
          <w:tcPr>
            <w:tcW w:w="1788" w:type="dxa"/>
          </w:tcPr>
          <w:p w14:paraId="270BB199" w14:textId="675F85F0" w:rsidR="00A9742E" w:rsidRDefault="00A9742E" w:rsidP="001D5A3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Tarkistettu ja arvioitu viimeksi (pvm)</w:t>
            </w:r>
          </w:p>
        </w:tc>
      </w:tr>
      <w:tr w:rsidR="00A9742E" w:rsidRPr="00A420C7" w14:paraId="44FA4F22" w14:textId="06A8F687" w:rsidTr="00A9742E">
        <w:tc>
          <w:tcPr>
            <w:tcW w:w="2484" w:type="dxa"/>
          </w:tcPr>
          <w:p w14:paraId="79CF2922" w14:textId="41D59203" w:rsidR="00A9742E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Velvollisuus antaa tilaajavastuulain mukaiset selvitykset </w:t>
            </w:r>
          </w:p>
        </w:tc>
        <w:tc>
          <w:tcPr>
            <w:tcW w:w="2109" w:type="dxa"/>
          </w:tcPr>
          <w:p w14:paraId="1B69F1A5" w14:textId="6FC4909D" w:rsidR="00A9742E" w:rsidRDefault="00A9742E" w:rsidP="001D5A31">
            <w:hyperlink r:id="rId30" w:history="1">
              <w:r w:rsidRPr="00954275">
                <w:rPr>
                  <w:rStyle w:val="Hyperlink"/>
                </w:rPr>
                <w:t>Tilaajavastuulaki</w:t>
              </w:r>
            </w:hyperlink>
          </w:p>
        </w:tc>
        <w:tc>
          <w:tcPr>
            <w:tcW w:w="2386" w:type="dxa"/>
          </w:tcPr>
          <w:p w14:paraId="6C735E1E" w14:textId="77777777" w:rsidR="00A9742E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Sopimussuhteen päättyminen</w:t>
            </w:r>
          </w:p>
          <w:p w14:paraId="4A67F6D2" w14:textId="0111211A" w:rsidR="00A9742E" w:rsidRPr="00A420C7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Asiakkuuksien menetys</w:t>
            </w:r>
          </w:p>
        </w:tc>
        <w:tc>
          <w:tcPr>
            <w:tcW w:w="2469" w:type="dxa"/>
          </w:tcPr>
          <w:p w14:paraId="311A6359" w14:textId="394F532F" w:rsidR="00A9742E" w:rsidRDefault="00A9742E" w:rsidP="001D5A31">
            <w:pPr>
              <w:rPr>
                <w:rFonts w:ascii="Calibri" w:hAnsi="Calibri" w:cs="Calibri"/>
              </w:rPr>
            </w:pPr>
          </w:p>
        </w:tc>
        <w:tc>
          <w:tcPr>
            <w:tcW w:w="2758" w:type="dxa"/>
          </w:tcPr>
          <w:p w14:paraId="1174B2C1" w14:textId="58344C04" w:rsidR="00A9742E" w:rsidRPr="00A420C7" w:rsidRDefault="00A9742E" w:rsidP="006F2202">
            <w:pPr>
              <w:rPr>
                <w:rFonts w:ascii="Calibri" w:hAnsi="Calibri" w:cs="Calibri"/>
              </w:rPr>
            </w:pPr>
          </w:p>
        </w:tc>
        <w:tc>
          <w:tcPr>
            <w:tcW w:w="1788" w:type="dxa"/>
          </w:tcPr>
          <w:p w14:paraId="1B065883" w14:textId="77777777" w:rsidR="00A9742E" w:rsidRDefault="00A9742E" w:rsidP="001D5A31">
            <w:pPr>
              <w:rPr>
                <w:rFonts w:ascii="Calibri" w:hAnsi="Calibri" w:cs="Calibri"/>
              </w:rPr>
            </w:pPr>
          </w:p>
        </w:tc>
      </w:tr>
      <w:tr w:rsidR="006F2202" w:rsidRPr="00A420C7" w14:paraId="6737DBF5" w14:textId="77777777" w:rsidTr="00A9742E">
        <w:tc>
          <w:tcPr>
            <w:tcW w:w="2484" w:type="dxa"/>
          </w:tcPr>
          <w:p w14:paraId="5629D64F" w14:textId="64FE2D2E" w:rsidR="006F2202" w:rsidRDefault="006F2202" w:rsidP="001D5A31">
            <w:pPr>
              <w:rPr>
                <w:rFonts w:ascii="Calibri" w:hAnsi="Calibri" w:cs="Calibri"/>
              </w:rPr>
            </w:pPr>
            <w:r w:rsidRPr="006F2202">
              <w:rPr>
                <w:rFonts w:ascii="Calibri" w:hAnsi="Calibri" w:cs="Calibri"/>
                <w:highlight w:val="yellow"/>
              </w:rPr>
              <w:t>muita yritykselle relevantteja oikeudellisia velvoitteita</w:t>
            </w:r>
          </w:p>
        </w:tc>
        <w:tc>
          <w:tcPr>
            <w:tcW w:w="2109" w:type="dxa"/>
          </w:tcPr>
          <w:p w14:paraId="1E0F8A6A" w14:textId="77777777" w:rsidR="006F2202" w:rsidRDefault="006F2202" w:rsidP="001D5A31"/>
        </w:tc>
        <w:tc>
          <w:tcPr>
            <w:tcW w:w="2386" w:type="dxa"/>
          </w:tcPr>
          <w:p w14:paraId="553DC5B2" w14:textId="77777777" w:rsidR="006F2202" w:rsidRDefault="006F2202" w:rsidP="001D5A31">
            <w:pPr>
              <w:rPr>
                <w:rFonts w:ascii="Calibri" w:hAnsi="Calibri" w:cs="Calibri"/>
              </w:rPr>
            </w:pPr>
          </w:p>
        </w:tc>
        <w:tc>
          <w:tcPr>
            <w:tcW w:w="2469" w:type="dxa"/>
          </w:tcPr>
          <w:p w14:paraId="3DD6188D" w14:textId="77777777" w:rsidR="006F2202" w:rsidRDefault="006F2202" w:rsidP="001D5A31">
            <w:pPr>
              <w:rPr>
                <w:rFonts w:ascii="Calibri" w:hAnsi="Calibri" w:cs="Calibri"/>
              </w:rPr>
            </w:pPr>
          </w:p>
        </w:tc>
        <w:tc>
          <w:tcPr>
            <w:tcW w:w="2758" w:type="dxa"/>
          </w:tcPr>
          <w:p w14:paraId="5978BFB9" w14:textId="77777777" w:rsidR="006F2202" w:rsidRPr="00A420C7" w:rsidRDefault="006F2202" w:rsidP="006F2202">
            <w:pPr>
              <w:rPr>
                <w:rFonts w:ascii="Calibri" w:hAnsi="Calibri" w:cs="Calibri"/>
              </w:rPr>
            </w:pPr>
          </w:p>
        </w:tc>
        <w:tc>
          <w:tcPr>
            <w:tcW w:w="1788" w:type="dxa"/>
          </w:tcPr>
          <w:p w14:paraId="086008A2" w14:textId="77777777" w:rsidR="006F2202" w:rsidRDefault="006F2202" w:rsidP="001D5A31">
            <w:pPr>
              <w:rPr>
                <w:rFonts w:ascii="Calibri" w:hAnsi="Calibri" w:cs="Calibri"/>
              </w:rPr>
            </w:pPr>
          </w:p>
        </w:tc>
      </w:tr>
      <w:tr w:rsidR="00A9742E" w:rsidRPr="00A420C7" w14:paraId="20B198A0" w14:textId="5D7E474B" w:rsidTr="00A9742E">
        <w:tc>
          <w:tcPr>
            <w:tcW w:w="2484" w:type="dxa"/>
          </w:tcPr>
          <w:p w14:paraId="5E98BF25" w14:textId="1EDDA210" w:rsidR="00A9742E" w:rsidRPr="009354EE" w:rsidRDefault="00A9742E" w:rsidP="00A9742E">
            <w:pPr>
              <w:rPr>
                <w:rFonts w:ascii="Calibri" w:hAnsi="Calibri" w:cs="Calibri"/>
              </w:rPr>
            </w:pPr>
            <w:r w:rsidRPr="009354EE">
              <w:rPr>
                <w:rFonts w:ascii="Calibri" w:hAnsi="Calibri" w:cs="Calibri"/>
              </w:rPr>
              <w:t xml:space="preserve">Velvollisuus tehdä maksut ja </w:t>
            </w:r>
            <w:r>
              <w:rPr>
                <w:rFonts w:ascii="Calibri" w:hAnsi="Calibri" w:cs="Calibri"/>
              </w:rPr>
              <w:t xml:space="preserve">raportoinnit </w:t>
            </w:r>
            <w:r w:rsidRPr="009354EE">
              <w:rPr>
                <w:rFonts w:ascii="Calibri" w:hAnsi="Calibri" w:cs="Calibri"/>
              </w:rPr>
              <w:t>rahoittajille lainasopimusten mukaisesti</w:t>
            </w:r>
          </w:p>
        </w:tc>
        <w:tc>
          <w:tcPr>
            <w:tcW w:w="2109" w:type="dxa"/>
          </w:tcPr>
          <w:p w14:paraId="24E9C67C" w14:textId="0570930F" w:rsidR="00A9742E" w:rsidRPr="009354EE" w:rsidRDefault="00A9742E" w:rsidP="001D5A31">
            <w:pPr>
              <w:rPr>
                <w:rFonts w:ascii="Calibri" w:hAnsi="Calibri" w:cs="Calibri"/>
              </w:rPr>
            </w:pPr>
            <w:r w:rsidRPr="009354EE">
              <w:rPr>
                <w:rFonts w:ascii="Calibri" w:hAnsi="Calibri" w:cs="Calibri"/>
              </w:rPr>
              <w:t>Relevantit</w:t>
            </w:r>
            <w:r>
              <w:rPr>
                <w:rFonts w:ascii="Calibri" w:hAnsi="Calibri" w:cs="Calibri"/>
              </w:rPr>
              <w:t xml:space="preserve"> </w:t>
            </w:r>
            <w:r w:rsidRPr="009354EE">
              <w:rPr>
                <w:rFonts w:ascii="Calibri" w:hAnsi="Calibri" w:cs="Calibri"/>
              </w:rPr>
              <w:t>sopimukset</w:t>
            </w:r>
          </w:p>
        </w:tc>
        <w:tc>
          <w:tcPr>
            <w:tcW w:w="2386" w:type="dxa"/>
          </w:tcPr>
          <w:p w14:paraId="519D75E7" w14:textId="77777777" w:rsidR="00A9742E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Lainojen irtisanominen</w:t>
            </w:r>
          </w:p>
          <w:p w14:paraId="377046EF" w14:textId="396E1516" w:rsidR="00A9742E" w:rsidRPr="009354EE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Rahoituksen vaikeutuminen</w:t>
            </w:r>
          </w:p>
        </w:tc>
        <w:tc>
          <w:tcPr>
            <w:tcW w:w="2469" w:type="dxa"/>
          </w:tcPr>
          <w:p w14:paraId="695E0807" w14:textId="486CF272" w:rsidR="00A9742E" w:rsidRPr="009354EE" w:rsidRDefault="00A9742E" w:rsidP="001D5A31">
            <w:pPr>
              <w:rPr>
                <w:rFonts w:ascii="Calibri" w:hAnsi="Calibri" w:cs="Calibri"/>
              </w:rPr>
            </w:pPr>
          </w:p>
        </w:tc>
        <w:tc>
          <w:tcPr>
            <w:tcW w:w="2758" w:type="dxa"/>
          </w:tcPr>
          <w:p w14:paraId="5766E024" w14:textId="31453E1F" w:rsidR="00A9742E" w:rsidRPr="009354EE" w:rsidRDefault="00A9742E" w:rsidP="001D5A31">
            <w:pPr>
              <w:rPr>
                <w:rFonts w:ascii="Calibri" w:hAnsi="Calibri" w:cs="Calibri"/>
              </w:rPr>
            </w:pPr>
          </w:p>
        </w:tc>
        <w:tc>
          <w:tcPr>
            <w:tcW w:w="1788" w:type="dxa"/>
          </w:tcPr>
          <w:p w14:paraId="508200CE" w14:textId="77777777" w:rsidR="00A9742E" w:rsidRDefault="00A9742E" w:rsidP="001D5A31">
            <w:pPr>
              <w:rPr>
                <w:rFonts w:ascii="Calibri" w:hAnsi="Calibri" w:cs="Calibri"/>
              </w:rPr>
            </w:pPr>
          </w:p>
        </w:tc>
      </w:tr>
      <w:tr w:rsidR="00A9742E" w:rsidRPr="00A420C7" w14:paraId="50E799E8" w14:textId="2665C2A4" w:rsidTr="00A9742E">
        <w:tc>
          <w:tcPr>
            <w:tcW w:w="2484" w:type="dxa"/>
          </w:tcPr>
          <w:p w14:paraId="66DDBEF2" w14:textId="1D698415" w:rsidR="00A9742E" w:rsidRPr="009354EE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Velvollisuus maksaa vakuutusmaksut ja noudattaa suojeluohjeita / huolellisuutta</w:t>
            </w:r>
          </w:p>
        </w:tc>
        <w:tc>
          <w:tcPr>
            <w:tcW w:w="2109" w:type="dxa"/>
          </w:tcPr>
          <w:p w14:paraId="5328BBBB" w14:textId="280DBCCF" w:rsidR="00A9742E" w:rsidRDefault="00A9742E" w:rsidP="001D5A31">
            <w:pPr>
              <w:rPr>
                <w:rFonts w:ascii="Calibri" w:hAnsi="Calibri" w:cs="Calibri"/>
              </w:rPr>
            </w:pPr>
            <w:hyperlink r:id="rId31" w:history="1">
              <w:r w:rsidRPr="00DB32E0">
                <w:rPr>
                  <w:rStyle w:val="Hyperlink"/>
                  <w:rFonts w:ascii="Calibri" w:hAnsi="Calibri" w:cs="Calibri"/>
                </w:rPr>
                <w:t>Vakuutussopimuslaki</w:t>
              </w:r>
            </w:hyperlink>
          </w:p>
          <w:p w14:paraId="63F3476B" w14:textId="3AEE17C8" w:rsidR="00A9742E" w:rsidRPr="009354EE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Vakuutussopimukset</w:t>
            </w:r>
          </w:p>
        </w:tc>
        <w:tc>
          <w:tcPr>
            <w:tcW w:w="2386" w:type="dxa"/>
          </w:tcPr>
          <w:p w14:paraId="7592FDA1" w14:textId="77777777" w:rsidR="00A9742E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Vakuutuskorvauksen jääminen saamatta tai alentuminen</w:t>
            </w:r>
          </w:p>
          <w:p w14:paraId="0707B73B" w14:textId="652B84D0" w:rsidR="009267A2" w:rsidRDefault="009267A2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Epätarkoituksenmukainen vakuutusturva (ylisuuret vakuutusmaksut tai alivakuuttaminen)</w:t>
            </w:r>
          </w:p>
        </w:tc>
        <w:tc>
          <w:tcPr>
            <w:tcW w:w="2469" w:type="dxa"/>
          </w:tcPr>
          <w:p w14:paraId="4E0D005D" w14:textId="4C31740B" w:rsidR="00A9742E" w:rsidRPr="009354EE" w:rsidRDefault="00A9742E" w:rsidP="00A9742E">
            <w:pPr>
              <w:rPr>
                <w:rFonts w:ascii="Calibri" w:hAnsi="Calibri" w:cs="Calibri"/>
              </w:rPr>
            </w:pPr>
          </w:p>
        </w:tc>
        <w:tc>
          <w:tcPr>
            <w:tcW w:w="2758" w:type="dxa"/>
          </w:tcPr>
          <w:p w14:paraId="63D3D6E2" w14:textId="237EA29F" w:rsidR="00A9742E" w:rsidRDefault="00A9742E" w:rsidP="001D5A31">
            <w:pPr>
              <w:rPr>
                <w:rFonts w:ascii="Calibri" w:hAnsi="Calibri" w:cs="Calibri"/>
              </w:rPr>
            </w:pPr>
          </w:p>
        </w:tc>
        <w:tc>
          <w:tcPr>
            <w:tcW w:w="1788" w:type="dxa"/>
          </w:tcPr>
          <w:p w14:paraId="28E8E552" w14:textId="77777777" w:rsidR="00A9742E" w:rsidRDefault="00A9742E" w:rsidP="001D5A31">
            <w:pPr>
              <w:rPr>
                <w:rFonts w:ascii="Calibri" w:hAnsi="Calibri" w:cs="Calibri"/>
              </w:rPr>
            </w:pPr>
          </w:p>
        </w:tc>
      </w:tr>
      <w:tr w:rsidR="00A9742E" w:rsidRPr="00A420C7" w14:paraId="66B42759" w14:textId="09B2492B" w:rsidTr="00A9742E">
        <w:tc>
          <w:tcPr>
            <w:tcW w:w="2484" w:type="dxa"/>
          </w:tcPr>
          <w:p w14:paraId="5470F5FB" w14:textId="3F300C47" w:rsidR="00A9742E" w:rsidRPr="00A420C7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Velvollisuus tehdä sisäiset päätökset ja esimerkiksi </w:t>
            </w:r>
            <w:r w:rsidRPr="00A420C7">
              <w:rPr>
                <w:rFonts w:ascii="Calibri" w:hAnsi="Calibri" w:cs="Calibri"/>
              </w:rPr>
              <w:t>voitonja</w:t>
            </w:r>
            <w:r>
              <w:rPr>
                <w:rFonts w:ascii="Calibri" w:hAnsi="Calibri" w:cs="Calibri"/>
              </w:rPr>
              <w:t>ko</w:t>
            </w:r>
            <w:r w:rsidRPr="00A420C7">
              <w:rPr>
                <w:rFonts w:ascii="Calibri" w:hAnsi="Calibri" w:cs="Calibri"/>
              </w:rPr>
              <w:t xml:space="preserve"> osakeyhtiölain mukaisesti</w:t>
            </w:r>
          </w:p>
        </w:tc>
        <w:tc>
          <w:tcPr>
            <w:tcW w:w="2109" w:type="dxa"/>
          </w:tcPr>
          <w:p w14:paraId="0C997375" w14:textId="4F4884FB" w:rsidR="00A9742E" w:rsidRPr="00A420C7" w:rsidRDefault="00A9742E" w:rsidP="001D5A31">
            <w:pPr>
              <w:rPr>
                <w:rFonts w:ascii="Calibri" w:hAnsi="Calibri" w:cs="Calibri"/>
              </w:rPr>
            </w:pPr>
            <w:hyperlink r:id="rId32" w:history="1">
              <w:r w:rsidRPr="0004255A">
                <w:rPr>
                  <w:rStyle w:val="Hyperlink"/>
                  <w:rFonts w:ascii="Calibri" w:hAnsi="Calibri" w:cs="Calibri"/>
                </w:rPr>
                <w:t>Osakeyhtiölaki</w:t>
              </w:r>
            </w:hyperlink>
          </w:p>
        </w:tc>
        <w:tc>
          <w:tcPr>
            <w:tcW w:w="2386" w:type="dxa"/>
          </w:tcPr>
          <w:p w14:paraId="75EEF7BD" w14:textId="77777777" w:rsidR="00A9742E" w:rsidRPr="00A420C7" w:rsidRDefault="00A9742E" w:rsidP="001D5A31">
            <w:pPr>
              <w:rPr>
                <w:rFonts w:ascii="Calibri" w:hAnsi="Calibri" w:cs="Calibri"/>
              </w:rPr>
            </w:pPr>
            <w:r w:rsidRPr="00A420C7">
              <w:rPr>
                <w:rFonts w:ascii="Calibri" w:hAnsi="Calibri" w:cs="Calibri"/>
              </w:rPr>
              <w:t>Yhtiöoikeudellinen vastuu</w:t>
            </w:r>
          </w:p>
        </w:tc>
        <w:tc>
          <w:tcPr>
            <w:tcW w:w="2469" w:type="dxa"/>
          </w:tcPr>
          <w:p w14:paraId="60E69B5E" w14:textId="06400229" w:rsidR="00A9742E" w:rsidRPr="00A420C7" w:rsidRDefault="00A9742E" w:rsidP="001D5A31">
            <w:pPr>
              <w:rPr>
                <w:rFonts w:ascii="Calibri" w:hAnsi="Calibri" w:cs="Calibri"/>
              </w:rPr>
            </w:pPr>
          </w:p>
        </w:tc>
        <w:tc>
          <w:tcPr>
            <w:tcW w:w="2758" w:type="dxa"/>
          </w:tcPr>
          <w:p w14:paraId="4EEB2E78" w14:textId="3EAF29E2" w:rsidR="00A9742E" w:rsidRDefault="00A9742E" w:rsidP="001D5A31">
            <w:pPr>
              <w:rPr>
                <w:rFonts w:ascii="Calibri" w:hAnsi="Calibri" w:cs="Calibri"/>
              </w:rPr>
            </w:pPr>
            <w:r w:rsidRPr="00A420C7">
              <w:rPr>
                <w:rFonts w:ascii="Calibri" w:hAnsi="Calibri" w:cs="Calibri"/>
              </w:rPr>
              <w:t>Hyvä hallintota</w:t>
            </w:r>
            <w:r>
              <w:rPr>
                <w:rFonts w:ascii="Calibri" w:hAnsi="Calibri" w:cs="Calibri"/>
              </w:rPr>
              <w:t>pa</w:t>
            </w:r>
          </w:p>
          <w:p w14:paraId="5A277DFA" w14:textId="1E41D56E" w:rsidR="00A9742E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Avoin sisäinen viestintä</w:t>
            </w:r>
          </w:p>
          <w:p w14:paraId="6BA2FC41" w14:textId="2F628631" w:rsidR="00A9742E" w:rsidRPr="00A420C7" w:rsidRDefault="00A9742E" w:rsidP="001D5A31">
            <w:pPr>
              <w:rPr>
                <w:rFonts w:ascii="Calibri" w:hAnsi="Calibri" w:cs="Calibri"/>
              </w:rPr>
            </w:pPr>
          </w:p>
        </w:tc>
        <w:tc>
          <w:tcPr>
            <w:tcW w:w="1788" w:type="dxa"/>
          </w:tcPr>
          <w:p w14:paraId="17ADA9F3" w14:textId="77777777" w:rsidR="00A9742E" w:rsidRPr="00A420C7" w:rsidRDefault="00A9742E" w:rsidP="001D5A31">
            <w:pPr>
              <w:rPr>
                <w:rFonts w:ascii="Calibri" w:hAnsi="Calibri" w:cs="Calibri"/>
              </w:rPr>
            </w:pPr>
          </w:p>
        </w:tc>
      </w:tr>
      <w:tr w:rsidR="00A9742E" w:rsidRPr="00A420C7" w14:paraId="65EBC213" w14:textId="7C5D9302" w:rsidTr="00A9742E">
        <w:tc>
          <w:tcPr>
            <w:tcW w:w="2484" w:type="dxa"/>
          </w:tcPr>
          <w:p w14:paraId="2856642A" w14:textId="6D9D0B09" w:rsidR="00A9742E" w:rsidRPr="00A420C7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Velvollisuus tehdä k</w:t>
            </w:r>
            <w:r w:rsidRPr="00A420C7">
              <w:rPr>
                <w:rFonts w:ascii="Calibri" w:hAnsi="Calibri" w:cs="Calibri"/>
              </w:rPr>
              <w:t>aupparekisteriin tilinpäätösilmoitus sekä muut lakisääteiset ilmoitukset</w:t>
            </w:r>
          </w:p>
        </w:tc>
        <w:tc>
          <w:tcPr>
            <w:tcW w:w="2109" w:type="dxa"/>
          </w:tcPr>
          <w:p w14:paraId="154D6924" w14:textId="41EE6061" w:rsidR="00A9742E" w:rsidRPr="00A420C7" w:rsidRDefault="00A9742E" w:rsidP="001D5A31">
            <w:pPr>
              <w:rPr>
                <w:rFonts w:ascii="Calibri" w:hAnsi="Calibri" w:cs="Calibri"/>
              </w:rPr>
            </w:pPr>
            <w:hyperlink r:id="rId33" w:history="1">
              <w:r w:rsidRPr="0004255A">
                <w:rPr>
                  <w:rStyle w:val="Hyperlink"/>
                  <w:rFonts w:ascii="Calibri" w:hAnsi="Calibri" w:cs="Calibri"/>
                </w:rPr>
                <w:t>Osakeyhtiölaki</w:t>
              </w:r>
            </w:hyperlink>
            <w:r w:rsidRPr="00A420C7">
              <w:rPr>
                <w:rFonts w:ascii="Calibri" w:hAnsi="Calibri" w:cs="Calibri"/>
              </w:rPr>
              <w:t xml:space="preserve"> </w:t>
            </w:r>
            <w:hyperlink r:id="rId34" w:history="1">
              <w:r w:rsidRPr="00EA6451">
                <w:rPr>
                  <w:rStyle w:val="Hyperlink"/>
                  <w:rFonts w:ascii="Calibri" w:hAnsi="Calibri" w:cs="Calibri"/>
                </w:rPr>
                <w:t>Kaupparekisterilaki</w:t>
              </w:r>
            </w:hyperlink>
          </w:p>
        </w:tc>
        <w:tc>
          <w:tcPr>
            <w:tcW w:w="2386" w:type="dxa"/>
          </w:tcPr>
          <w:p w14:paraId="55C7414D" w14:textId="77777777" w:rsidR="00A9742E" w:rsidRPr="00A420C7" w:rsidRDefault="00A9742E" w:rsidP="001D5A31">
            <w:pPr>
              <w:rPr>
                <w:rFonts w:ascii="Calibri" w:hAnsi="Calibri" w:cs="Calibri"/>
              </w:rPr>
            </w:pPr>
            <w:r w:rsidRPr="00A420C7">
              <w:rPr>
                <w:rFonts w:ascii="Calibri" w:hAnsi="Calibri" w:cs="Calibri"/>
              </w:rPr>
              <w:t>Laiminlyönti- tai myöhästymismaksu</w:t>
            </w:r>
          </w:p>
          <w:p w14:paraId="5820FBCA" w14:textId="77777777" w:rsidR="00A9742E" w:rsidRPr="00A420C7" w:rsidRDefault="00A9742E" w:rsidP="001D5A31">
            <w:pPr>
              <w:rPr>
                <w:rFonts w:ascii="Calibri" w:hAnsi="Calibri" w:cs="Calibri"/>
              </w:rPr>
            </w:pPr>
            <w:r w:rsidRPr="00A420C7">
              <w:rPr>
                <w:rFonts w:ascii="Calibri" w:hAnsi="Calibri" w:cs="Calibri"/>
              </w:rPr>
              <w:t>Muutosten tehottomuus</w:t>
            </w:r>
          </w:p>
          <w:p w14:paraId="046865E7" w14:textId="77777777" w:rsidR="00A9742E" w:rsidRPr="00A420C7" w:rsidRDefault="00A9742E" w:rsidP="001D5A31">
            <w:pPr>
              <w:rPr>
                <w:rFonts w:ascii="Calibri" w:hAnsi="Calibri" w:cs="Calibri"/>
              </w:rPr>
            </w:pPr>
            <w:r w:rsidRPr="00A420C7">
              <w:rPr>
                <w:rFonts w:ascii="Calibri" w:hAnsi="Calibri" w:cs="Calibri"/>
              </w:rPr>
              <w:t>Korvausvelvollisuus</w:t>
            </w:r>
          </w:p>
        </w:tc>
        <w:tc>
          <w:tcPr>
            <w:tcW w:w="2469" w:type="dxa"/>
          </w:tcPr>
          <w:p w14:paraId="292DBBC8" w14:textId="77777777" w:rsidR="00A9742E" w:rsidRPr="00A420C7" w:rsidRDefault="00A9742E" w:rsidP="001D5A31">
            <w:pPr>
              <w:rPr>
                <w:rFonts w:ascii="Calibri" w:hAnsi="Calibri" w:cs="Calibri"/>
              </w:rPr>
            </w:pPr>
          </w:p>
        </w:tc>
        <w:tc>
          <w:tcPr>
            <w:tcW w:w="2758" w:type="dxa"/>
          </w:tcPr>
          <w:p w14:paraId="341A0983" w14:textId="46AB000D" w:rsidR="00A9742E" w:rsidRPr="00A420C7" w:rsidRDefault="00A9742E" w:rsidP="001D5A31">
            <w:pPr>
              <w:rPr>
                <w:rFonts w:ascii="Calibri" w:hAnsi="Calibri" w:cs="Calibri"/>
              </w:rPr>
            </w:pPr>
            <w:r w:rsidRPr="00A420C7">
              <w:rPr>
                <w:rFonts w:ascii="Calibri" w:hAnsi="Calibri" w:cs="Calibri"/>
              </w:rPr>
              <w:t>Suunnitelmallinen ja dokumentoitu päätöksentekoprosessi</w:t>
            </w:r>
          </w:p>
        </w:tc>
        <w:tc>
          <w:tcPr>
            <w:tcW w:w="1788" w:type="dxa"/>
          </w:tcPr>
          <w:p w14:paraId="2CDDBBB9" w14:textId="77777777" w:rsidR="00A9742E" w:rsidRPr="00A420C7" w:rsidRDefault="00A9742E" w:rsidP="001D5A31">
            <w:pPr>
              <w:rPr>
                <w:rFonts w:ascii="Calibri" w:hAnsi="Calibri" w:cs="Calibri"/>
              </w:rPr>
            </w:pPr>
          </w:p>
        </w:tc>
      </w:tr>
      <w:tr w:rsidR="00A9742E" w:rsidRPr="00A420C7" w14:paraId="6120B662" w14:textId="517775C2" w:rsidTr="00A9742E">
        <w:trPr>
          <w:trHeight w:val="1220"/>
        </w:trPr>
        <w:tc>
          <w:tcPr>
            <w:tcW w:w="2484" w:type="dxa"/>
          </w:tcPr>
          <w:p w14:paraId="20814ACA" w14:textId="5EAD4F34" w:rsidR="00A9742E" w:rsidRPr="00A420C7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Velvollisuus hoitaa veroihin liittyvät prosessit (ilmoitukset ja maksut)</w:t>
            </w:r>
            <w:r w:rsidRPr="00A420C7">
              <w:rPr>
                <w:rFonts w:ascii="Calibri" w:hAnsi="Calibri" w:cs="Calibri"/>
              </w:rPr>
              <w:t xml:space="preserve"> säännösten mukaisesti</w:t>
            </w:r>
          </w:p>
        </w:tc>
        <w:tc>
          <w:tcPr>
            <w:tcW w:w="2109" w:type="dxa"/>
          </w:tcPr>
          <w:p w14:paraId="3D29E9D0" w14:textId="2A9A56BF" w:rsidR="00A9742E" w:rsidRDefault="00A9742E" w:rsidP="001D5A31">
            <w:pPr>
              <w:rPr>
                <w:rFonts w:ascii="Calibri" w:hAnsi="Calibri" w:cs="Calibri"/>
              </w:rPr>
            </w:pPr>
            <w:hyperlink r:id="rId35" w:history="1">
              <w:r w:rsidRPr="00BF5086">
                <w:rPr>
                  <w:rStyle w:val="Hyperlink"/>
                  <w:rFonts w:ascii="Calibri" w:hAnsi="Calibri" w:cs="Calibri"/>
                </w:rPr>
                <w:t>Tuloverolaki</w:t>
              </w:r>
            </w:hyperlink>
          </w:p>
          <w:p w14:paraId="67B9AF6D" w14:textId="62F93D66" w:rsidR="00A9742E" w:rsidRDefault="00A9742E" w:rsidP="001D5A31">
            <w:pPr>
              <w:rPr>
                <w:rFonts w:ascii="Calibri" w:hAnsi="Calibri" w:cs="Calibri"/>
              </w:rPr>
            </w:pPr>
            <w:hyperlink r:id="rId36" w:history="1">
              <w:r w:rsidRPr="00BF5086">
                <w:rPr>
                  <w:rStyle w:val="Hyperlink"/>
                  <w:rFonts w:ascii="Calibri" w:hAnsi="Calibri" w:cs="Calibri"/>
                </w:rPr>
                <w:t>Arvonlisäverolaki</w:t>
              </w:r>
            </w:hyperlink>
          </w:p>
          <w:p w14:paraId="1B1EF2D7" w14:textId="13D725C6" w:rsidR="00A9742E" w:rsidRPr="00A420C7" w:rsidRDefault="00A9742E" w:rsidP="001D5A31">
            <w:pPr>
              <w:rPr>
                <w:rFonts w:ascii="Calibri" w:hAnsi="Calibri" w:cs="Calibri"/>
              </w:rPr>
            </w:pPr>
            <w:hyperlink r:id="rId37" w:history="1">
              <w:r w:rsidRPr="00754531">
                <w:rPr>
                  <w:rStyle w:val="Hyperlink"/>
                  <w:rFonts w:ascii="Calibri" w:hAnsi="Calibri" w:cs="Calibri"/>
                </w:rPr>
                <w:t>Laki verotusmenettelystä</w:t>
              </w:r>
            </w:hyperlink>
          </w:p>
        </w:tc>
        <w:tc>
          <w:tcPr>
            <w:tcW w:w="2386" w:type="dxa"/>
          </w:tcPr>
          <w:p w14:paraId="0D56D236" w14:textId="77777777" w:rsidR="00A9742E" w:rsidRPr="00A420C7" w:rsidRDefault="00A9742E" w:rsidP="001D5A31">
            <w:pPr>
              <w:rPr>
                <w:rFonts w:ascii="Calibri" w:hAnsi="Calibri" w:cs="Calibri"/>
              </w:rPr>
            </w:pPr>
            <w:r w:rsidRPr="00A420C7">
              <w:rPr>
                <w:rFonts w:ascii="Calibri" w:hAnsi="Calibri" w:cs="Calibri"/>
              </w:rPr>
              <w:t>Veronkorotus</w:t>
            </w:r>
          </w:p>
          <w:p w14:paraId="56CB2C9F" w14:textId="77777777" w:rsidR="00A9742E" w:rsidRPr="00A420C7" w:rsidRDefault="00A9742E" w:rsidP="001D5A31">
            <w:pPr>
              <w:rPr>
                <w:rFonts w:ascii="Calibri" w:hAnsi="Calibri" w:cs="Calibri"/>
              </w:rPr>
            </w:pPr>
            <w:r w:rsidRPr="00A420C7">
              <w:rPr>
                <w:rFonts w:ascii="Calibri" w:hAnsi="Calibri" w:cs="Calibri"/>
              </w:rPr>
              <w:t>Rikosoikeudellinen vastuu</w:t>
            </w:r>
          </w:p>
        </w:tc>
        <w:tc>
          <w:tcPr>
            <w:tcW w:w="2469" w:type="dxa"/>
          </w:tcPr>
          <w:p w14:paraId="3949CD9B" w14:textId="77777777" w:rsidR="00A9742E" w:rsidRDefault="00A9742E" w:rsidP="001D5A31">
            <w:pPr>
              <w:rPr>
                <w:rFonts w:ascii="Calibri" w:hAnsi="Calibri" w:cs="Calibri"/>
              </w:rPr>
            </w:pPr>
          </w:p>
        </w:tc>
        <w:tc>
          <w:tcPr>
            <w:tcW w:w="2758" w:type="dxa"/>
          </w:tcPr>
          <w:p w14:paraId="4B7BA2C8" w14:textId="63CC8CFE" w:rsidR="00A9742E" w:rsidRPr="00A420C7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Asianmukainen taloushallinto ja järjestelmät</w:t>
            </w:r>
          </w:p>
        </w:tc>
        <w:tc>
          <w:tcPr>
            <w:tcW w:w="1788" w:type="dxa"/>
          </w:tcPr>
          <w:p w14:paraId="6EED6D3D" w14:textId="77777777" w:rsidR="00A9742E" w:rsidRDefault="00A9742E" w:rsidP="001D5A31">
            <w:pPr>
              <w:rPr>
                <w:rFonts w:ascii="Calibri" w:hAnsi="Calibri" w:cs="Calibri"/>
              </w:rPr>
            </w:pPr>
          </w:p>
        </w:tc>
      </w:tr>
      <w:tr w:rsidR="00A9742E" w:rsidRPr="00A420C7" w14:paraId="7CD92508" w14:textId="2584AE3B" w:rsidTr="00A9742E">
        <w:tc>
          <w:tcPr>
            <w:tcW w:w="2484" w:type="dxa"/>
          </w:tcPr>
          <w:p w14:paraId="3F01C4BD" w14:textId="5E3ED6C5" w:rsidR="00A9742E" w:rsidRPr="00A420C7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Velvollisuus </w:t>
            </w:r>
            <w:r w:rsidRPr="00A420C7">
              <w:rPr>
                <w:rFonts w:ascii="Calibri" w:hAnsi="Calibri" w:cs="Calibri"/>
              </w:rPr>
              <w:t>pidättäytyä kilpailunrajoituksista, kuten myyntihintojen määrittelystä tai markkinoiden jakamisesta kilpailijoiden kanssa</w:t>
            </w:r>
          </w:p>
        </w:tc>
        <w:tc>
          <w:tcPr>
            <w:tcW w:w="2109" w:type="dxa"/>
          </w:tcPr>
          <w:p w14:paraId="41E55928" w14:textId="040B4898" w:rsidR="00A9742E" w:rsidRPr="00A420C7" w:rsidRDefault="00A9742E" w:rsidP="001D5A31">
            <w:pPr>
              <w:rPr>
                <w:rFonts w:ascii="Calibri" w:hAnsi="Calibri" w:cs="Calibri"/>
              </w:rPr>
            </w:pPr>
            <w:hyperlink r:id="rId38" w:history="1">
              <w:r w:rsidRPr="0098713E">
                <w:rPr>
                  <w:rStyle w:val="Hyperlink"/>
                  <w:rFonts w:ascii="Calibri" w:hAnsi="Calibri" w:cs="Calibri"/>
                </w:rPr>
                <w:t>Kilpailulaki</w:t>
              </w:r>
            </w:hyperlink>
          </w:p>
        </w:tc>
        <w:tc>
          <w:tcPr>
            <w:tcW w:w="2386" w:type="dxa"/>
          </w:tcPr>
          <w:p w14:paraId="169A2CD9" w14:textId="77777777" w:rsidR="00A9742E" w:rsidRPr="00A420C7" w:rsidRDefault="00A9742E" w:rsidP="001D5A31">
            <w:pPr>
              <w:rPr>
                <w:rFonts w:ascii="Calibri" w:hAnsi="Calibri" w:cs="Calibri"/>
              </w:rPr>
            </w:pPr>
            <w:r w:rsidRPr="00A420C7">
              <w:rPr>
                <w:rFonts w:ascii="Calibri" w:hAnsi="Calibri" w:cs="Calibri"/>
              </w:rPr>
              <w:t>Seuraamusmaksu</w:t>
            </w:r>
          </w:p>
          <w:p w14:paraId="33B74817" w14:textId="77777777" w:rsidR="00A9742E" w:rsidRPr="00A420C7" w:rsidRDefault="00A9742E" w:rsidP="001D5A31">
            <w:pPr>
              <w:rPr>
                <w:rFonts w:ascii="Calibri" w:hAnsi="Calibri" w:cs="Calibri"/>
              </w:rPr>
            </w:pPr>
            <w:r w:rsidRPr="00A420C7">
              <w:rPr>
                <w:rFonts w:ascii="Calibri" w:hAnsi="Calibri" w:cs="Calibri"/>
              </w:rPr>
              <w:t>Korvausvelvollisuus</w:t>
            </w:r>
          </w:p>
        </w:tc>
        <w:tc>
          <w:tcPr>
            <w:tcW w:w="2469" w:type="dxa"/>
          </w:tcPr>
          <w:p w14:paraId="3538D846" w14:textId="77777777" w:rsidR="00A9742E" w:rsidRPr="00A420C7" w:rsidRDefault="00A9742E" w:rsidP="001D5A31">
            <w:pPr>
              <w:rPr>
                <w:rFonts w:ascii="Calibri" w:hAnsi="Calibri" w:cs="Calibri"/>
              </w:rPr>
            </w:pPr>
          </w:p>
        </w:tc>
        <w:tc>
          <w:tcPr>
            <w:tcW w:w="2758" w:type="dxa"/>
          </w:tcPr>
          <w:p w14:paraId="19556A3B" w14:textId="071B1672" w:rsidR="00A9742E" w:rsidRPr="00A420C7" w:rsidRDefault="00A9742E" w:rsidP="001D5A31">
            <w:pPr>
              <w:rPr>
                <w:rFonts w:ascii="Calibri" w:hAnsi="Calibri" w:cs="Calibri"/>
              </w:rPr>
            </w:pPr>
            <w:r w:rsidRPr="00A420C7">
              <w:rPr>
                <w:rFonts w:ascii="Calibri" w:hAnsi="Calibri" w:cs="Calibri"/>
              </w:rPr>
              <w:t>Normaali, hyvän kauppatavan mukainen toiminta tarjouskilpailuissa ja urakoissa</w:t>
            </w:r>
          </w:p>
        </w:tc>
        <w:tc>
          <w:tcPr>
            <w:tcW w:w="1788" w:type="dxa"/>
          </w:tcPr>
          <w:p w14:paraId="6E1CC4A7" w14:textId="77777777" w:rsidR="00A9742E" w:rsidRPr="00A420C7" w:rsidRDefault="00A9742E" w:rsidP="001D5A31">
            <w:pPr>
              <w:rPr>
                <w:rFonts w:ascii="Calibri" w:hAnsi="Calibri" w:cs="Calibri"/>
              </w:rPr>
            </w:pPr>
          </w:p>
        </w:tc>
      </w:tr>
      <w:tr w:rsidR="00A9742E" w:rsidRPr="00A420C7" w14:paraId="57CBEC53" w14:textId="60B135D9" w:rsidTr="00A9742E">
        <w:tc>
          <w:tcPr>
            <w:tcW w:w="2484" w:type="dxa"/>
          </w:tcPr>
          <w:p w14:paraId="316EAEAD" w14:textId="3990E62D" w:rsidR="00A9742E" w:rsidRPr="00A420C7" w:rsidRDefault="00A9742E" w:rsidP="001D5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Velvollisuus </w:t>
            </w:r>
            <w:r w:rsidRPr="00A420C7">
              <w:rPr>
                <w:rFonts w:ascii="Calibri" w:hAnsi="Calibri" w:cs="Calibri"/>
              </w:rPr>
              <w:t>pidättäytyä lahjonnasta ja muusta epäasiallisesta toiminnasta liikesuhteissa</w:t>
            </w:r>
          </w:p>
        </w:tc>
        <w:tc>
          <w:tcPr>
            <w:tcW w:w="2109" w:type="dxa"/>
          </w:tcPr>
          <w:p w14:paraId="7E2FE59B" w14:textId="30BC113D" w:rsidR="00A9742E" w:rsidRPr="00A420C7" w:rsidRDefault="00A9742E" w:rsidP="001D5A31">
            <w:pPr>
              <w:rPr>
                <w:rFonts w:ascii="Calibri" w:hAnsi="Calibri" w:cs="Calibri"/>
              </w:rPr>
            </w:pPr>
            <w:hyperlink r:id="rId39" w:history="1">
              <w:r w:rsidRPr="004A2F7D">
                <w:rPr>
                  <w:rStyle w:val="Hyperlink"/>
                  <w:rFonts w:ascii="Calibri" w:hAnsi="Calibri" w:cs="Calibri"/>
                </w:rPr>
                <w:t>Rikoslaki</w:t>
              </w:r>
            </w:hyperlink>
            <w:r>
              <w:rPr>
                <w:rFonts w:ascii="Calibri" w:hAnsi="Calibri" w:cs="Calibri"/>
              </w:rPr>
              <w:t xml:space="preserve"> 16 ja 30 luvut</w:t>
            </w:r>
          </w:p>
        </w:tc>
        <w:tc>
          <w:tcPr>
            <w:tcW w:w="2386" w:type="dxa"/>
          </w:tcPr>
          <w:p w14:paraId="0E886572" w14:textId="77777777" w:rsidR="00A9742E" w:rsidRPr="00A420C7" w:rsidRDefault="00A9742E" w:rsidP="001D5A31">
            <w:pPr>
              <w:rPr>
                <w:rFonts w:ascii="Calibri" w:hAnsi="Calibri" w:cs="Calibri"/>
              </w:rPr>
            </w:pPr>
            <w:r w:rsidRPr="00A420C7">
              <w:rPr>
                <w:rFonts w:ascii="Calibri" w:hAnsi="Calibri" w:cs="Calibri"/>
              </w:rPr>
              <w:t>Rikosoikeudellinen vastuu</w:t>
            </w:r>
          </w:p>
        </w:tc>
        <w:tc>
          <w:tcPr>
            <w:tcW w:w="2469" w:type="dxa"/>
          </w:tcPr>
          <w:p w14:paraId="1BF79873" w14:textId="77777777" w:rsidR="00A9742E" w:rsidRPr="00A420C7" w:rsidRDefault="00A9742E" w:rsidP="001D5A31">
            <w:pPr>
              <w:rPr>
                <w:rFonts w:ascii="Calibri" w:hAnsi="Calibri" w:cs="Calibri"/>
              </w:rPr>
            </w:pPr>
          </w:p>
        </w:tc>
        <w:tc>
          <w:tcPr>
            <w:tcW w:w="2758" w:type="dxa"/>
          </w:tcPr>
          <w:p w14:paraId="21A87CE4" w14:textId="56BFED18" w:rsidR="00A9742E" w:rsidRPr="00A420C7" w:rsidRDefault="00A9742E" w:rsidP="001D5A31">
            <w:pPr>
              <w:rPr>
                <w:rFonts w:ascii="Calibri" w:hAnsi="Calibri" w:cs="Calibri"/>
              </w:rPr>
            </w:pPr>
            <w:r w:rsidRPr="00A420C7">
              <w:rPr>
                <w:rFonts w:ascii="Calibri" w:hAnsi="Calibri" w:cs="Calibri"/>
              </w:rPr>
              <w:t>Normaali, hyvän tavan mukainen toiminta tarjouskilpailuissa ja urakoissa</w:t>
            </w:r>
            <w:r>
              <w:rPr>
                <w:rFonts w:ascii="Calibri" w:hAnsi="Calibri" w:cs="Calibri"/>
              </w:rPr>
              <w:t xml:space="preserve"> sekä viranomaissuhteissa</w:t>
            </w:r>
          </w:p>
        </w:tc>
        <w:tc>
          <w:tcPr>
            <w:tcW w:w="1788" w:type="dxa"/>
          </w:tcPr>
          <w:p w14:paraId="096BB75A" w14:textId="77777777" w:rsidR="00A9742E" w:rsidRPr="00A420C7" w:rsidRDefault="00A9742E" w:rsidP="001D5A31">
            <w:pPr>
              <w:rPr>
                <w:rFonts w:ascii="Calibri" w:hAnsi="Calibri" w:cs="Calibri"/>
              </w:rPr>
            </w:pPr>
          </w:p>
        </w:tc>
      </w:tr>
      <w:tr w:rsidR="00A9742E" w:rsidRPr="00A420C7" w14:paraId="2F89296E" w14:textId="0465B24B" w:rsidTr="00A9742E">
        <w:tc>
          <w:tcPr>
            <w:tcW w:w="12206" w:type="dxa"/>
            <w:gridSpan w:val="5"/>
          </w:tcPr>
          <w:p w14:paraId="54D0E2AF" w14:textId="77777777" w:rsidR="00A9742E" w:rsidRDefault="00A9742E" w:rsidP="001D5A3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SEURAAVIA </w:t>
            </w:r>
            <w:r w:rsidRPr="00FA1454">
              <w:rPr>
                <w:rFonts w:ascii="Calibri" w:hAnsi="Calibri" w:cs="Calibri"/>
                <w:b/>
                <w:bCs/>
              </w:rPr>
              <w:t>TEHTÄV</w:t>
            </w:r>
            <w:r>
              <w:rPr>
                <w:rFonts w:ascii="Calibri" w:hAnsi="Calibri" w:cs="Calibri"/>
                <w:b/>
                <w:bCs/>
              </w:rPr>
              <w:t>IÄ</w:t>
            </w:r>
            <w:r w:rsidRPr="00FA1454">
              <w:rPr>
                <w:rFonts w:ascii="Calibri" w:hAnsi="Calibri" w:cs="Calibri"/>
                <w:b/>
                <w:bCs/>
              </w:rPr>
              <w:t>:</w:t>
            </w:r>
          </w:p>
          <w:p w14:paraId="33327F37" w14:textId="77777777" w:rsidR="00A9742E" w:rsidRDefault="00A9742E" w:rsidP="001D5A31">
            <w:pPr>
              <w:rPr>
                <w:rFonts w:ascii="Calibri" w:hAnsi="Calibri" w:cs="Calibri"/>
              </w:rPr>
            </w:pPr>
          </w:p>
          <w:p w14:paraId="4BE51CA8" w14:textId="48AE452F" w:rsidR="00A9742E" w:rsidRPr="00A420C7" w:rsidRDefault="00A9742E" w:rsidP="001D5A31">
            <w:pPr>
              <w:rPr>
                <w:rFonts w:ascii="Calibri" w:hAnsi="Calibri" w:cs="Calibri"/>
              </w:rPr>
            </w:pPr>
          </w:p>
        </w:tc>
        <w:tc>
          <w:tcPr>
            <w:tcW w:w="1788" w:type="dxa"/>
          </w:tcPr>
          <w:p w14:paraId="4C759C5F" w14:textId="77777777" w:rsidR="00A9742E" w:rsidRDefault="00A9742E" w:rsidP="001D5A31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45362084" w14:textId="77777777" w:rsidR="00A420C7" w:rsidRPr="00A420C7" w:rsidRDefault="00A420C7" w:rsidP="00A420C7">
      <w:pPr>
        <w:rPr>
          <w:rFonts w:ascii="Calibri" w:hAnsi="Calibri" w:cs="Calibri"/>
          <w:b/>
          <w:bCs/>
        </w:rPr>
      </w:pPr>
    </w:p>
    <w:p w14:paraId="15D09FC3" w14:textId="77777777" w:rsidR="00D6650A" w:rsidRPr="00A420C7" w:rsidRDefault="00D6650A">
      <w:pPr>
        <w:rPr>
          <w:rFonts w:ascii="Calibri" w:hAnsi="Calibri" w:cs="Calibri"/>
        </w:rPr>
      </w:pPr>
    </w:p>
    <w:p w14:paraId="13BD2B36" w14:textId="504FE942" w:rsidR="00D6650A" w:rsidRDefault="00D6650A">
      <w:pPr>
        <w:rPr>
          <w:rFonts w:ascii="Calibri" w:hAnsi="Calibri" w:cs="Calibri"/>
        </w:rPr>
      </w:pPr>
    </w:p>
    <w:p w14:paraId="3312ADEE" w14:textId="77777777" w:rsidR="002A0182" w:rsidRDefault="002A0182" w:rsidP="00627936">
      <w:pPr>
        <w:jc w:val="right"/>
        <w:rPr>
          <w:rFonts w:ascii="Calibri" w:hAnsi="Calibri" w:cs="Calibri"/>
        </w:rPr>
      </w:pPr>
    </w:p>
    <w:p w14:paraId="198021A6" w14:textId="77777777" w:rsidR="00A76553" w:rsidRDefault="00A76553" w:rsidP="00627936">
      <w:pPr>
        <w:jc w:val="right"/>
        <w:rPr>
          <w:rFonts w:ascii="Calibri" w:hAnsi="Calibri" w:cs="Calibri"/>
        </w:rPr>
      </w:pPr>
    </w:p>
    <w:p w14:paraId="2B03BA91" w14:textId="77777777" w:rsidR="002A0182" w:rsidRDefault="002A0182" w:rsidP="00627936">
      <w:pPr>
        <w:jc w:val="right"/>
        <w:rPr>
          <w:rFonts w:ascii="Calibri" w:hAnsi="Calibri" w:cs="Calibri"/>
        </w:rPr>
      </w:pPr>
    </w:p>
    <w:p w14:paraId="6232A6CA" w14:textId="77777777" w:rsidR="002A0182" w:rsidRDefault="002A0182" w:rsidP="00627936">
      <w:pPr>
        <w:jc w:val="right"/>
        <w:rPr>
          <w:rFonts w:ascii="Calibri" w:hAnsi="Calibri" w:cs="Calibri"/>
        </w:rPr>
      </w:pPr>
    </w:p>
    <w:p w14:paraId="0FCB082B" w14:textId="77777777" w:rsidR="002A0182" w:rsidRPr="00E16CA0" w:rsidRDefault="002A0182" w:rsidP="002A0182">
      <w:pPr>
        <w:pStyle w:val="Heading1"/>
      </w:pPr>
      <w:bookmarkStart w:id="3" w:name="_Toc198124056"/>
      <w:r w:rsidRPr="00E16CA0">
        <w:lastRenderedPageBreak/>
        <w:t>Yrityksen ihmisoikeusvastuu (YK:n Global Compact -periaatteet)</w:t>
      </w:r>
      <w:bookmarkEnd w:id="3"/>
    </w:p>
    <w:p w14:paraId="7B05048D" w14:textId="3E58EC19" w:rsidR="002A0182" w:rsidRPr="00E16CA0" w:rsidRDefault="002A0182" w:rsidP="002A0182">
      <w:pPr>
        <w:rPr>
          <w:rFonts w:ascii="Calibri" w:hAnsi="Calibri" w:cs="Calibri"/>
          <w:sz w:val="24"/>
          <w:szCs w:val="24"/>
        </w:rPr>
      </w:pPr>
      <w:r w:rsidRPr="00E16CA0">
        <w:rPr>
          <w:rFonts w:ascii="Calibri" w:hAnsi="Calibri" w:cs="Calibri"/>
          <w:sz w:val="24"/>
          <w:szCs w:val="24"/>
        </w:rPr>
        <w:t>Yritysvastuun globaalin viitekehyksen muodostavat YK:n Global Compact -aloitteen 10 periaatetta. Alla on kuvattu niiden mahdollista merkitystä.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5"/>
        <w:gridCol w:w="4804"/>
        <w:gridCol w:w="5635"/>
      </w:tblGrid>
      <w:tr w:rsidR="002A0182" w:rsidRPr="00E16CA0" w14:paraId="2BB9270B" w14:textId="77777777" w:rsidTr="000E45FC">
        <w:tc>
          <w:tcPr>
            <w:tcW w:w="3555" w:type="dxa"/>
          </w:tcPr>
          <w:p w14:paraId="0A8C9880" w14:textId="77777777" w:rsidR="002A0182" w:rsidRPr="00E16CA0" w:rsidRDefault="002A0182" w:rsidP="000E45FC">
            <w:pPr>
              <w:rPr>
                <w:rFonts w:ascii="Calibri" w:hAnsi="Calibri" w:cs="Calibri"/>
                <w:b/>
                <w:bCs/>
              </w:rPr>
            </w:pPr>
            <w:hyperlink r:id="rId40" w:history="1">
              <w:r w:rsidRPr="00E16CA0">
                <w:rPr>
                  <w:rStyle w:val="Hyperlink"/>
                  <w:rFonts w:ascii="Calibri" w:hAnsi="Calibri" w:cs="Calibri"/>
                  <w:b/>
                  <w:bCs/>
                </w:rPr>
                <w:t>YK:n Global Compact -periaatteet:</w:t>
              </w:r>
            </w:hyperlink>
          </w:p>
        </w:tc>
        <w:tc>
          <w:tcPr>
            <w:tcW w:w="4804" w:type="dxa"/>
          </w:tcPr>
          <w:p w14:paraId="4EC322F7" w14:textId="27BDE119" w:rsidR="002A0182" w:rsidRPr="00E16CA0" w:rsidRDefault="002A0182" w:rsidP="000E45F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Mahdollinen m</w:t>
            </w:r>
            <w:r w:rsidRPr="00E16CA0">
              <w:rPr>
                <w:rFonts w:ascii="Calibri" w:hAnsi="Calibri" w:cs="Calibri"/>
                <w:b/>
                <w:bCs/>
              </w:rPr>
              <w:t xml:space="preserve">erkitys </w:t>
            </w:r>
            <w:r w:rsidR="00AC6D6D">
              <w:rPr>
                <w:rFonts w:ascii="Calibri" w:hAnsi="Calibri" w:cs="Calibri"/>
                <w:b/>
                <w:bCs/>
              </w:rPr>
              <w:t xml:space="preserve">yrityksen </w:t>
            </w:r>
            <w:r w:rsidRPr="00E16CA0">
              <w:rPr>
                <w:rFonts w:ascii="Calibri" w:hAnsi="Calibri" w:cs="Calibri"/>
                <w:b/>
                <w:bCs/>
              </w:rPr>
              <w:t>toiminnalle:</w:t>
            </w:r>
          </w:p>
        </w:tc>
        <w:tc>
          <w:tcPr>
            <w:tcW w:w="5635" w:type="dxa"/>
          </w:tcPr>
          <w:p w14:paraId="2F214DF9" w14:textId="1F3E914D" w:rsidR="002A0182" w:rsidRPr="00E16CA0" w:rsidRDefault="00AC6D6D" w:rsidP="000E45F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Yrityksen</w:t>
            </w:r>
            <w:r w:rsidR="002A0182">
              <w:rPr>
                <w:rFonts w:ascii="Calibri" w:hAnsi="Calibri" w:cs="Calibri"/>
                <w:b/>
                <w:bCs/>
              </w:rPr>
              <w:t xml:space="preserve"> oma arvio merkityksestä:</w:t>
            </w:r>
          </w:p>
        </w:tc>
      </w:tr>
      <w:tr w:rsidR="002A0182" w:rsidRPr="00E16CA0" w14:paraId="20E9F64D" w14:textId="77777777" w:rsidTr="000E45FC">
        <w:tc>
          <w:tcPr>
            <w:tcW w:w="8359" w:type="dxa"/>
            <w:gridSpan w:val="2"/>
          </w:tcPr>
          <w:p w14:paraId="791BA5D0" w14:textId="77777777" w:rsidR="002A0182" w:rsidRPr="00E16CA0" w:rsidRDefault="002A0182" w:rsidP="000E45FC">
            <w:pPr>
              <w:rPr>
                <w:rFonts w:ascii="Calibri" w:hAnsi="Calibri" w:cs="Calibri"/>
              </w:rPr>
            </w:pPr>
            <w:r w:rsidRPr="00E16CA0">
              <w:rPr>
                <w:rFonts w:ascii="Calibri" w:hAnsi="Calibri" w:cs="Calibri"/>
              </w:rPr>
              <w:t>Ihmisoikeudet</w:t>
            </w:r>
          </w:p>
        </w:tc>
        <w:tc>
          <w:tcPr>
            <w:tcW w:w="5635" w:type="dxa"/>
          </w:tcPr>
          <w:p w14:paraId="34B50E14" w14:textId="77777777" w:rsidR="002A0182" w:rsidRPr="00E16CA0" w:rsidRDefault="002A0182" w:rsidP="000E45FC">
            <w:pPr>
              <w:rPr>
                <w:rFonts w:ascii="Calibri" w:hAnsi="Calibri" w:cs="Calibri"/>
              </w:rPr>
            </w:pPr>
          </w:p>
        </w:tc>
      </w:tr>
      <w:tr w:rsidR="002A0182" w:rsidRPr="00E16CA0" w14:paraId="13B5242B" w14:textId="77777777" w:rsidTr="000E45FC">
        <w:tc>
          <w:tcPr>
            <w:tcW w:w="3555" w:type="dxa"/>
          </w:tcPr>
          <w:p w14:paraId="4A9AA411" w14:textId="77777777" w:rsidR="002A0182" w:rsidRPr="00E16CA0" w:rsidRDefault="002A0182" w:rsidP="000E45F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E16CA0">
              <w:rPr>
                <w:rFonts w:ascii="Calibri" w:hAnsi="Calibri" w:cs="Calibri"/>
              </w:rPr>
              <w:t>Periaate 1: Yritysten tulee tukea ja kunnioittaa yleismaailmallisia ihmisoikeuksia omassa vaikutuspiirissään.</w:t>
            </w:r>
          </w:p>
        </w:tc>
        <w:tc>
          <w:tcPr>
            <w:tcW w:w="4804" w:type="dxa"/>
            <w:vMerge w:val="restart"/>
          </w:tcPr>
          <w:p w14:paraId="2994ED94" w14:textId="77777777" w:rsidR="002A0182" w:rsidRPr="00E16CA0" w:rsidRDefault="002A0182" w:rsidP="000E45FC">
            <w:pPr>
              <w:rPr>
                <w:rFonts w:ascii="Calibri" w:hAnsi="Calibri" w:cs="Calibri"/>
              </w:rPr>
            </w:pPr>
            <w:r w:rsidRPr="00E16CA0">
              <w:rPr>
                <w:rFonts w:ascii="Calibri" w:hAnsi="Calibri" w:cs="Calibri"/>
              </w:rPr>
              <w:t>Jos sopimusketjussa ilmenee ihmisoikeusloukkauksia, on tarpeen mukaan reagoitava esimerkiksi liikekumppaneita vaihtamalla.</w:t>
            </w:r>
          </w:p>
        </w:tc>
        <w:tc>
          <w:tcPr>
            <w:tcW w:w="5635" w:type="dxa"/>
          </w:tcPr>
          <w:p w14:paraId="516B1298" w14:textId="77777777" w:rsidR="002A0182" w:rsidRPr="00E16CA0" w:rsidRDefault="002A0182" w:rsidP="000E45FC">
            <w:pPr>
              <w:rPr>
                <w:rFonts w:ascii="Calibri" w:hAnsi="Calibri" w:cs="Calibri"/>
              </w:rPr>
            </w:pPr>
          </w:p>
        </w:tc>
      </w:tr>
      <w:tr w:rsidR="002A0182" w:rsidRPr="00E16CA0" w14:paraId="0B221900" w14:textId="77777777" w:rsidTr="000E45FC">
        <w:tc>
          <w:tcPr>
            <w:tcW w:w="3555" w:type="dxa"/>
          </w:tcPr>
          <w:p w14:paraId="27393C05" w14:textId="77777777" w:rsidR="002A0182" w:rsidRPr="00E16CA0" w:rsidRDefault="002A0182" w:rsidP="000E45F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E16CA0">
              <w:rPr>
                <w:rFonts w:ascii="Calibri" w:hAnsi="Calibri" w:cs="Calibri"/>
              </w:rPr>
              <w:t>Periaate 2: Yritysten tulee huolehtia, että ne eivät ole osallisina ihmisoikeuksien loukkauksiin.</w:t>
            </w:r>
          </w:p>
        </w:tc>
        <w:tc>
          <w:tcPr>
            <w:tcW w:w="4804" w:type="dxa"/>
            <w:vMerge/>
          </w:tcPr>
          <w:p w14:paraId="59C060B5" w14:textId="77777777" w:rsidR="002A0182" w:rsidRPr="00E16CA0" w:rsidRDefault="002A0182" w:rsidP="000E45FC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5635" w:type="dxa"/>
          </w:tcPr>
          <w:p w14:paraId="444AF83D" w14:textId="77777777" w:rsidR="002A0182" w:rsidRPr="00E16CA0" w:rsidRDefault="002A0182" w:rsidP="000E45FC">
            <w:pPr>
              <w:ind w:left="360"/>
              <w:rPr>
                <w:rFonts w:ascii="Calibri" w:hAnsi="Calibri" w:cs="Calibri"/>
              </w:rPr>
            </w:pPr>
          </w:p>
        </w:tc>
      </w:tr>
      <w:tr w:rsidR="002A0182" w:rsidRPr="00E16CA0" w14:paraId="54F431B6" w14:textId="77777777" w:rsidTr="000E45FC">
        <w:tc>
          <w:tcPr>
            <w:tcW w:w="8359" w:type="dxa"/>
            <w:gridSpan w:val="2"/>
          </w:tcPr>
          <w:p w14:paraId="3625CA80" w14:textId="77777777" w:rsidR="002A0182" w:rsidRPr="00E16CA0" w:rsidRDefault="002A0182" w:rsidP="000E45FC">
            <w:pPr>
              <w:rPr>
                <w:rFonts w:ascii="Calibri" w:hAnsi="Calibri" w:cs="Calibri"/>
              </w:rPr>
            </w:pPr>
            <w:r w:rsidRPr="00E16CA0">
              <w:rPr>
                <w:rFonts w:ascii="Calibri" w:hAnsi="Calibri" w:cs="Calibri"/>
              </w:rPr>
              <w:t>Työelämä</w:t>
            </w:r>
          </w:p>
        </w:tc>
        <w:tc>
          <w:tcPr>
            <w:tcW w:w="5635" w:type="dxa"/>
          </w:tcPr>
          <w:p w14:paraId="62D65E80" w14:textId="77777777" w:rsidR="002A0182" w:rsidRPr="00E16CA0" w:rsidRDefault="002A0182" w:rsidP="000E45FC">
            <w:pPr>
              <w:rPr>
                <w:rFonts w:ascii="Calibri" w:hAnsi="Calibri" w:cs="Calibri"/>
              </w:rPr>
            </w:pPr>
          </w:p>
        </w:tc>
      </w:tr>
      <w:tr w:rsidR="002A0182" w:rsidRPr="00E16CA0" w14:paraId="7BD2A049" w14:textId="77777777" w:rsidTr="000E45FC">
        <w:tc>
          <w:tcPr>
            <w:tcW w:w="3555" w:type="dxa"/>
          </w:tcPr>
          <w:p w14:paraId="3723EB75" w14:textId="77777777" w:rsidR="002A0182" w:rsidRPr="00E16CA0" w:rsidRDefault="002A0182" w:rsidP="000E45FC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E16CA0">
              <w:rPr>
                <w:rFonts w:ascii="Calibri" w:hAnsi="Calibri" w:cs="Calibri"/>
              </w:rPr>
              <w:t>Periaate 3: Yritysten tulee vaalia yhdistymisvapautta sekä kollektiivisen neuvotteluoikeuden tehokasta tunnustamista.</w:t>
            </w:r>
          </w:p>
        </w:tc>
        <w:tc>
          <w:tcPr>
            <w:tcW w:w="4804" w:type="dxa"/>
          </w:tcPr>
          <w:p w14:paraId="780CC742" w14:textId="77777777" w:rsidR="002A0182" w:rsidRPr="00E16CA0" w:rsidRDefault="002A0182" w:rsidP="000E45FC">
            <w:pPr>
              <w:rPr>
                <w:rFonts w:ascii="Calibri" w:hAnsi="Calibri" w:cs="Calibri"/>
              </w:rPr>
            </w:pPr>
            <w:r w:rsidRPr="00E16CA0">
              <w:rPr>
                <w:rFonts w:ascii="Calibri" w:hAnsi="Calibri" w:cs="Calibri"/>
              </w:rPr>
              <w:t>Kunnioita työntekijöiden järjestäytymisvapautta.</w:t>
            </w:r>
          </w:p>
          <w:p w14:paraId="1D45346D" w14:textId="77777777" w:rsidR="002A0182" w:rsidRPr="00E16CA0" w:rsidRDefault="002A0182" w:rsidP="000E45FC">
            <w:pPr>
              <w:rPr>
                <w:rFonts w:ascii="Calibri" w:hAnsi="Calibri" w:cs="Calibri"/>
              </w:rPr>
            </w:pPr>
            <w:r w:rsidRPr="00E16CA0">
              <w:rPr>
                <w:rFonts w:ascii="Calibri" w:hAnsi="Calibri" w:cs="Calibri"/>
              </w:rPr>
              <w:t>Älä häiritse työntekijöiden edustajien toimintaa.</w:t>
            </w:r>
          </w:p>
          <w:p w14:paraId="02F90069" w14:textId="77777777" w:rsidR="002A0182" w:rsidRPr="00E16CA0" w:rsidRDefault="002A0182" w:rsidP="000E45FC">
            <w:pPr>
              <w:rPr>
                <w:rFonts w:ascii="Calibri" w:hAnsi="Calibri" w:cs="Calibri"/>
              </w:rPr>
            </w:pPr>
            <w:r w:rsidRPr="00E16CA0">
              <w:rPr>
                <w:rFonts w:ascii="Calibri" w:hAnsi="Calibri" w:cs="Calibri"/>
              </w:rPr>
              <w:t>Tunnusta neuvottelujen eri osapuolet ja tarjoa niille tarpeelliset tiedot.</w:t>
            </w:r>
          </w:p>
          <w:p w14:paraId="25916236" w14:textId="77777777" w:rsidR="002A0182" w:rsidRPr="00E16CA0" w:rsidRDefault="002A0182" w:rsidP="000E45FC">
            <w:pPr>
              <w:rPr>
                <w:rFonts w:ascii="Calibri" w:hAnsi="Calibri" w:cs="Calibri"/>
              </w:rPr>
            </w:pPr>
            <w:r w:rsidRPr="00E16CA0">
              <w:rPr>
                <w:rFonts w:ascii="Calibri" w:hAnsi="Calibri" w:cs="Calibri"/>
              </w:rPr>
              <w:t>Edistä työnantajien ja työntekijöiden suhteita.</w:t>
            </w:r>
          </w:p>
        </w:tc>
        <w:tc>
          <w:tcPr>
            <w:tcW w:w="5635" w:type="dxa"/>
          </w:tcPr>
          <w:p w14:paraId="55716F96" w14:textId="77777777" w:rsidR="002A0182" w:rsidRPr="00E16CA0" w:rsidRDefault="002A0182" w:rsidP="000E45FC">
            <w:pPr>
              <w:rPr>
                <w:rFonts w:ascii="Calibri" w:hAnsi="Calibri" w:cs="Calibri"/>
              </w:rPr>
            </w:pPr>
          </w:p>
        </w:tc>
      </w:tr>
      <w:tr w:rsidR="002A0182" w:rsidRPr="00E16CA0" w14:paraId="6D7CB97D" w14:textId="77777777" w:rsidTr="000E45FC">
        <w:tc>
          <w:tcPr>
            <w:tcW w:w="3555" w:type="dxa"/>
          </w:tcPr>
          <w:p w14:paraId="5A5C05B5" w14:textId="77777777" w:rsidR="002A0182" w:rsidRPr="00E16CA0" w:rsidRDefault="002A0182" w:rsidP="000E45FC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E16CA0">
              <w:rPr>
                <w:rFonts w:ascii="Calibri" w:hAnsi="Calibri" w:cs="Calibri"/>
              </w:rPr>
              <w:t>Periaate 4: Yritysten tulee tukea kaikenlaisen pakkotyön poistamista.</w:t>
            </w:r>
          </w:p>
        </w:tc>
        <w:tc>
          <w:tcPr>
            <w:tcW w:w="4804" w:type="dxa"/>
            <w:vMerge w:val="restart"/>
          </w:tcPr>
          <w:p w14:paraId="1753CDE5" w14:textId="77777777" w:rsidR="002A0182" w:rsidRPr="00E16CA0" w:rsidRDefault="002A0182" w:rsidP="000E45FC">
            <w:pPr>
              <w:rPr>
                <w:rFonts w:ascii="Calibri" w:hAnsi="Calibri" w:cs="Calibri"/>
              </w:rPr>
            </w:pPr>
            <w:r w:rsidRPr="00E16CA0">
              <w:rPr>
                <w:rFonts w:ascii="Calibri" w:hAnsi="Calibri" w:cs="Calibri"/>
              </w:rPr>
              <w:t>Pyri tunnistamaan, ilmeneekö loukkauksia sopimusketjussa.</w:t>
            </w:r>
          </w:p>
          <w:p w14:paraId="050E7534" w14:textId="77777777" w:rsidR="002A0182" w:rsidRPr="00E16CA0" w:rsidRDefault="002A0182" w:rsidP="000E45FC">
            <w:pPr>
              <w:rPr>
                <w:rFonts w:ascii="Calibri" w:hAnsi="Calibri" w:cs="Calibri"/>
              </w:rPr>
            </w:pPr>
            <w:r w:rsidRPr="00E16CA0">
              <w:rPr>
                <w:rFonts w:ascii="Calibri" w:hAnsi="Calibri" w:cs="Calibri"/>
              </w:rPr>
              <w:t>Jos ilmenee, reagoi tarpeen mukaan esimerkiksi liikekumppaneita vaihtamalla.</w:t>
            </w:r>
          </w:p>
        </w:tc>
        <w:tc>
          <w:tcPr>
            <w:tcW w:w="5635" w:type="dxa"/>
          </w:tcPr>
          <w:p w14:paraId="16B30969" w14:textId="77777777" w:rsidR="002A0182" w:rsidRPr="00E16CA0" w:rsidRDefault="002A0182" w:rsidP="000E45FC">
            <w:pPr>
              <w:rPr>
                <w:rFonts w:ascii="Calibri" w:hAnsi="Calibri" w:cs="Calibri"/>
              </w:rPr>
            </w:pPr>
          </w:p>
        </w:tc>
      </w:tr>
      <w:tr w:rsidR="002A0182" w:rsidRPr="00E16CA0" w14:paraId="184CD662" w14:textId="77777777" w:rsidTr="000E45FC">
        <w:tc>
          <w:tcPr>
            <w:tcW w:w="3555" w:type="dxa"/>
          </w:tcPr>
          <w:p w14:paraId="64E4E107" w14:textId="77777777" w:rsidR="002A0182" w:rsidRPr="00E16CA0" w:rsidRDefault="002A0182" w:rsidP="000E45FC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E16CA0">
              <w:rPr>
                <w:rFonts w:ascii="Calibri" w:hAnsi="Calibri" w:cs="Calibri"/>
              </w:rPr>
              <w:t>Periaate 5: Yritysten tulee tukea lapsityövoiman käytön tehokasta poistamista.</w:t>
            </w:r>
          </w:p>
        </w:tc>
        <w:tc>
          <w:tcPr>
            <w:tcW w:w="4804" w:type="dxa"/>
            <w:vMerge/>
          </w:tcPr>
          <w:p w14:paraId="3B99A3AF" w14:textId="77777777" w:rsidR="002A0182" w:rsidRPr="00E16CA0" w:rsidRDefault="002A0182" w:rsidP="000E45FC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5635" w:type="dxa"/>
          </w:tcPr>
          <w:p w14:paraId="102937C2" w14:textId="77777777" w:rsidR="002A0182" w:rsidRPr="00E16CA0" w:rsidRDefault="002A0182" w:rsidP="000E45FC">
            <w:pPr>
              <w:ind w:left="360"/>
              <w:rPr>
                <w:rFonts w:ascii="Calibri" w:hAnsi="Calibri" w:cs="Calibri"/>
              </w:rPr>
            </w:pPr>
          </w:p>
        </w:tc>
      </w:tr>
      <w:tr w:rsidR="002A0182" w:rsidRPr="00E16CA0" w14:paraId="363491C1" w14:textId="77777777" w:rsidTr="000E45FC">
        <w:tc>
          <w:tcPr>
            <w:tcW w:w="3555" w:type="dxa"/>
          </w:tcPr>
          <w:p w14:paraId="56C93D53" w14:textId="77777777" w:rsidR="002A0182" w:rsidRPr="00E16CA0" w:rsidRDefault="002A0182" w:rsidP="000E45FC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E16CA0">
              <w:rPr>
                <w:rFonts w:ascii="Calibri" w:hAnsi="Calibri" w:cs="Calibri"/>
              </w:rPr>
              <w:t>Periaate 6: Yritysten tulee tukea työmarkkinoilla ja ammatinharjoittamisen yhteydessä tapahtuvan syrjinnän poistamista.</w:t>
            </w:r>
          </w:p>
        </w:tc>
        <w:tc>
          <w:tcPr>
            <w:tcW w:w="4804" w:type="dxa"/>
          </w:tcPr>
          <w:p w14:paraId="01427D30" w14:textId="77777777" w:rsidR="002A0182" w:rsidRPr="00E16CA0" w:rsidRDefault="002A0182" w:rsidP="000E45FC">
            <w:pPr>
              <w:rPr>
                <w:rFonts w:ascii="Calibri" w:hAnsi="Calibri" w:cs="Calibri"/>
              </w:rPr>
            </w:pPr>
            <w:r w:rsidRPr="00E16CA0">
              <w:rPr>
                <w:rFonts w:ascii="Calibri" w:hAnsi="Calibri" w:cs="Calibri"/>
              </w:rPr>
              <w:t>Noudata työsuhteissa tasa-arvo- ja yhdenvertaisuuslakeja.</w:t>
            </w:r>
          </w:p>
          <w:p w14:paraId="6EC93A5B" w14:textId="77777777" w:rsidR="002A0182" w:rsidRPr="00E16CA0" w:rsidRDefault="002A0182" w:rsidP="000E45FC">
            <w:pPr>
              <w:rPr>
                <w:rFonts w:ascii="Calibri" w:hAnsi="Calibri" w:cs="Calibri"/>
              </w:rPr>
            </w:pPr>
            <w:r w:rsidRPr="00E16CA0">
              <w:rPr>
                <w:rFonts w:ascii="Calibri" w:hAnsi="Calibri" w:cs="Calibri"/>
              </w:rPr>
              <w:t>Lisää tietoisuutta henkilöstön kielistä, kulttuureista ja perhetilanteista sekä pyri ottamaan nämä huomioon.</w:t>
            </w:r>
          </w:p>
        </w:tc>
        <w:tc>
          <w:tcPr>
            <w:tcW w:w="5635" w:type="dxa"/>
          </w:tcPr>
          <w:p w14:paraId="38D09D70" w14:textId="77777777" w:rsidR="002A0182" w:rsidRPr="00E16CA0" w:rsidRDefault="002A0182" w:rsidP="000E45FC">
            <w:pPr>
              <w:rPr>
                <w:rFonts w:ascii="Calibri" w:hAnsi="Calibri" w:cs="Calibri"/>
              </w:rPr>
            </w:pPr>
          </w:p>
        </w:tc>
      </w:tr>
      <w:tr w:rsidR="002A0182" w:rsidRPr="00E16CA0" w14:paraId="50EF477C" w14:textId="77777777" w:rsidTr="000E45FC">
        <w:tc>
          <w:tcPr>
            <w:tcW w:w="8359" w:type="dxa"/>
            <w:gridSpan w:val="2"/>
          </w:tcPr>
          <w:p w14:paraId="19C85835" w14:textId="77777777" w:rsidR="002A0182" w:rsidRPr="00E16CA0" w:rsidRDefault="002A0182" w:rsidP="000E45FC">
            <w:pPr>
              <w:rPr>
                <w:rFonts w:ascii="Calibri" w:hAnsi="Calibri" w:cs="Calibri"/>
              </w:rPr>
            </w:pPr>
            <w:r w:rsidRPr="00E16CA0">
              <w:rPr>
                <w:rFonts w:ascii="Calibri" w:hAnsi="Calibri" w:cs="Calibri"/>
              </w:rPr>
              <w:t>Ympäristö</w:t>
            </w:r>
          </w:p>
        </w:tc>
        <w:tc>
          <w:tcPr>
            <w:tcW w:w="5635" w:type="dxa"/>
          </w:tcPr>
          <w:p w14:paraId="35EC9A7C" w14:textId="77777777" w:rsidR="002A0182" w:rsidRPr="00E16CA0" w:rsidRDefault="002A0182" w:rsidP="000E45FC">
            <w:pPr>
              <w:rPr>
                <w:rFonts w:ascii="Calibri" w:hAnsi="Calibri" w:cs="Calibri"/>
              </w:rPr>
            </w:pPr>
          </w:p>
        </w:tc>
      </w:tr>
      <w:tr w:rsidR="002A0182" w:rsidRPr="00E16CA0" w14:paraId="4F607A0D" w14:textId="77777777" w:rsidTr="000E45FC">
        <w:tc>
          <w:tcPr>
            <w:tcW w:w="3555" w:type="dxa"/>
          </w:tcPr>
          <w:p w14:paraId="069641FB" w14:textId="77777777" w:rsidR="002A0182" w:rsidRPr="00E16CA0" w:rsidRDefault="002A0182" w:rsidP="000E45F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E16CA0">
              <w:rPr>
                <w:rFonts w:ascii="Calibri" w:hAnsi="Calibri" w:cs="Calibri"/>
              </w:rPr>
              <w:t>Periaate 7: Yritysten tulee tukea varovaisuusperiaatetta ympäristöasioissa.</w:t>
            </w:r>
          </w:p>
        </w:tc>
        <w:tc>
          <w:tcPr>
            <w:tcW w:w="4804" w:type="dxa"/>
          </w:tcPr>
          <w:p w14:paraId="4D6DFD2B" w14:textId="77777777" w:rsidR="002A0182" w:rsidRPr="00E16CA0" w:rsidRDefault="002A0182" w:rsidP="000E45FC">
            <w:pPr>
              <w:rPr>
                <w:rFonts w:ascii="Calibri" w:hAnsi="Calibri" w:cs="Calibri"/>
              </w:rPr>
            </w:pPr>
            <w:r w:rsidRPr="00E16CA0">
              <w:rPr>
                <w:rFonts w:ascii="Calibri" w:hAnsi="Calibri" w:cs="Calibri"/>
              </w:rPr>
              <w:t>Laadi ympäristöperiaatteet.</w:t>
            </w:r>
          </w:p>
          <w:p w14:paraId="0F96434D" w14:textId="77777777" w:rsidR="002A0182" w:rsidRPr="00E16CA0" w:rsidRDefault="002A0182" w:rsidP="000E45FC">
            <w:pPr>
              <w:rPr>
                <w:rFonts w:ascii="Calibri" w:hAnsi="Calibri" w:cs="Calibri"/>
              </w:rPr>
            </w:pPr>
            <w:r w:rsidRPr="00E16CA0">
              <w:rPr>
                <w:rFonts w:ascii="Calibri" w:hAnsi="Calibri" w:cs="Calibri"/>
              </w:rPr>
              <w:t>Tunnistakaa ja poistakaa tai minimoikaa ympäristöriskit.</w:t>
            </w:r>
          </w:p>
          <w:p w14:paraId="12A08AF0" w14:textId="77777777" w:rsidR="002A0182" w:rsidRPr="00E16CA0" w:rsidRDefault="002A0182" w:rsidP="000E45FC">
            <w:pPr>
              <w:rPr>
                <w:rFonts w:ascii="Calibri" w:hAnsi="Calibri" w:cs="Calibri"/>
              </w:rPr>
            </w:pPr>
            <w:r w:rsidRPr="00E16CA0">
              <w:rPr>
                <w:rFonts w:ascii="Calibri" w:hAnsi="Calibri" w:cs="Calibri"/>
              </w:rPr>
              <w:lastRenderedPageBreak/>
              <w:t>Hyödynnä sidosryhmätyötä ja tutkimustietoa.</w:t>
            </w:r>
          </w:p>
        </w:tc>
        <w:tc>
          <w:tcPr>
            <w:tcW w:w="5635" w:type="dxa"/>
          </w:tcPr>
          <w:p w14:paraId="33FEC1E0" w14:textId="77777777" w:rsidR="002A0182" w:rsidRPr="00E16CA0" w:rsidRDefault="002A0182" w:rsidP="000E45FC">
            <w:pPr>
              <w:rPr>
                <w:rFonts w:ascii="Calibri" w:hAnsi="Calibri" w:cs="Calibri"/>
              </w:rPr>
            </w:pPr>
          </w:p>
        </w:tc>
      </w:tr>
      <w:tr w:rsidR="002A0182" w:rsidRPr="00E16CA0" w14:paraId="56A50E9B" w14:textId="77777777" w:rsidTr="000E45FC">
        <w:tc>
          <w:tcPr>
            <w:tcW w:w="3555" w:type="dxa"/>
          </w:tcPr>
          <w:p w14:paraId="43373018" w14:textId="77777777" w:rsidR="002A0182" w:rsidRPr="00E16CA0" w:rsidRDefault="002A0182" w:rsidP="000E45F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E16CA0">
              <w:rPr>
                <w:rFonts w:ascii="Calibri" w:hAnsi="Calibri" w:cs="Calibri"/>
              </w:rPr>
              <w:t>Periaate 8: Yritysten tulee tehdä aloitteita, jotka edistävät vastuullisuutta ympäristöasioissa.</w:t>
            </w:r>
          </w:p>
        </w:tc>
        <w:tc>
          <w:tcPr>
            <w:tcW w:w="4804" w:type="dxa"/>
          </w:tcPr>
          <w:p w14:paraId="373CEDB9" w14:textId="77777777" w:rsidR="002A0182" w:rsidRPr="00E16CA0" w:rsidRDefault="002A0182" w:rsidP="000E45FC">
            <w:pPr>
              <w:rPr>
                <w:rFonts w:ascii="Calibri" w:hAnsi="Calibri" w:cs="Calibri"/>
              </w:rPr>
            </w:pPr>
            <w:r w:rsidRPr="00E16CA0">
              <w:rPr>
                <w:rFonts w:ascii="Calibri" w:hAnsi="Calibri" w:cs="Calibri"/>
              </w:rPr>
              <w:t>Sisällytä kestävä kehitys yrityksen visioon ja strategioihin.</w:t>
            </w:r>
          </w:p>
          <w:p w14:paraId="3778A65A" w14:textId="77777777" w:rsidR="002A0182" w:rsidRPr="00E16CA0" w:rsidRDefault="002A0182" w:rsidP="000E45FC">
            <w:pPr>
              <w:rPr>
                <w:rFonts w:ascii="Calibri" w:hAnsi="Calibri" w:cs="Calibri"/>
              </w:rPr>
            </w:pPr>
            <w:r w:rsidRPr="00E16CA0">
              <w:rPr>
                <w:rFonts w:ascii="Calibri" w:hAnsi="Calibri" w:cs="Calibri"/>
              </w:rPr>
              <w:t>Kehitä vastuullisuustavoitteita ja mittareita.</w:t>
            </w:r>
          </w:p>
        </w:tc>
        <w:tc>
          <w:tcPr>
            <w:tcW w:w="5635" w:type="dxa"/>
          </w:tcPr>
          <w:p w14:paraId="2A92A3DD" w14:textId="77777777" w:rsidR="002A0182" w:rsidRPr="00E16CA0" w:rsidRDefault="002A0182" w:rsidP="000E45FC">
            <w:pPr>
              <w:rPr>
                <w:rFonts w:ascii="Calibri" w:hAnsi="Calibri" w:cs="Calibri"/>
              </w:rPr>
            </w:pPr>
          </w:p>
        </w:tc>
      </w:tr>
      <w:tr w:rsidR="002A0182" w:rsidRPr="00E16CA0" w14:paraId="0A7889AF" w14:textId="77777777" w:rsidTr="000E45FC">
        <w:tc>
          <w:tcPr>
            <w:tcW w:w="3555" w:type="dxa"/>
          </w:tcPr>
          <w:p w14:paraId="152E286D" w14:textId="77777777" w:rsidR="002A0182" w:rsidRPr="00E16CA0" w:rsidRDefault="002A0182" w:rsidP="000E45F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E16CA0">
              <w:rPr>
                <w:rFonts w:ascii="Calibri" w:hAnsi="Calibri" w:cs="Calibri"/>
              </w:rPr>
              <w:t>Periaate 9: Yritysten tulee kannustaa ympäristöystävällisten teknologioiden kehittämistä ja levittämistä.</w:t>
            </w:r>
          </w:p>
        </w:tc>
        <w:tc>
          <w:tcPr>
            <w:tcW w:w="4804" w:type="dxa"/>
          </w:tcPr>
          <w:p w14:paraId="26D1A874" w14:textId="77777777" w:rsidR="002A0182" w:rsidRPr="00E16CA0" w:rsidRDefault="002A0182" w:rsidP="000E45FC">
            <w:pPr>
              <w:rPr>
                <w:rFonts w:ascii="Calibri" w:hAnsi="Calibri" w:cs="Calibri"/>
              </w:rPr>
            </w:pPr>
            <w:r w:rsidRPr="00E16CA0">
              <w:rPr>
                <w:rFonts w:ascii="Calibri" w:hAnsi="Calibri" w:cs="Calibri"/>
              </w:rPr>
              <w:t>Edistä omassa toiminnassa ja sopimusketjussa siirtymää ympäristöystävällisempiin työvälineisiin ja -menetelmiin.</w:t>
            </w:r>
          </w:p>
        </w:tc>
        <w:tc>
          <w:tcPr>
            <w:tcW w:w="5635" w:type="dxa"/>
          </w:tcPr>
          <w:p w14:paraId="54382F39" w14:textId="77777777" w:rsidR="002A0182" w:rsidRPr="00E16CA0" w:rsidRDefault="002A0182" w:rsidP="000E45FC">
            <w:pPr>
              <w:rPr>
                <w:rFonts w:ascii="Calibri" w:hAnsi="Calibri" w:cs="Calibri"/>
              </w:rPr>
            </w:pPr>
          </w:p>
        </w:tc>
      </w:tr>
      <w:tr w:rsidR="002A0182" w:rsidRPr="00E16CA0" w14:paraId="5E74C267" w14:textId="77777777" w:rsidTr="000E45FC">
        <w:tc>
          <w:tcPr>
            <w:tcW w:w="8359" w:type="dxa"/>
            <w:gridSpan w:val="2"/>
          </w:tcPr>
          <w:p w14:paraId="4D46A83C" w14:textId="77777777" w:rsidR="002A0182" w:rsidRPr="00E16CA0" w:rsidRDefault="002A0182" w:rsidP="000E45FC">
            <w:pPr>
              <w:rPr>
                <w:rFonts w:ascii="Calibri" w:hAnsi="Calibri" w:cs="Calibri"/>
              </w:rPr>
            </w:pPr>
            <w:r w:rsidRPr="00E16CA0">
              <w:rPr>
                <w:rFonts w:ascii="Calibri" w:hAnsi="Calibri" w:cs="Calibri"/>
              </w:rPr>
              <w:t>Korruptionvastaisuus</w:t>
            </w:r>
          </w:p>
        </w:tc>
        <w:tc>
          <w:tcPr>
            <w:tcW w:w="5635" w:type="dxa"/>
          </w:tcPr>
          <w:p w14:paraId="2AB0DF56" w14:textId="77777777" w:rsidR="002A0182" w:rsidRPr="00E16CA0" w:rsidRDefault="002A0182" w:rsidP="000E45FC">
            <w:pPr>
              <w:rPr>
                <w:rFonts w:ascii="Calibri" w:hAnsi="Calibri" w:cs="Calibri"/>
              </w:rPr>
            </w:pPr>
          </w:p>
        </w:tc>
      </w:tr>
      <w:tr w:rsidR="002A0182" w:rsidRPr="00E16CA0" w14:paraId="2FB71F16" w14:textId="77777777" w:rsidTr="000E45FC">
        <w:tc>
          <w:tcPr>
            <w:tcW w:w="3555" w:type="dxa"/>
          </w:tcPr>
          <w:p w14:paraId="4052D34B" w14:textId="77777777" w:rsidR="002A0182" w:rsidRPr="00E16CA0" w:rsidRDefault="002A0182" w:rsidP="000E45F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E16CA0">
              <w:rPr>
                <w:rFonts w:ascii="Calibri" w:hAnsi="Calibri" w:cs="Calibri"/>
              </w:rPr>
              <w:t>Periaate 10: Yritysten tulee toimia kaikkia korruption muotoja vastaan, mukaan lukien kiristys ja lahjonta.</w:t>
            </w:r>
          </w:p>
        </w:tc>
        <w:tc>
          <w:tcPr>
            <w:tcW w:w="4804" w:type="dxa"/>
          </w:tcPr>
          <w:p w14:paraId="4480B0F9" w14:textId="77777777" w:rsidR="002A0182" w:rsidRPr="00E16CA0" w:rsidRDefault="002A0182" w:rsidP="000E45FC">
            <w:pPr>
              <w:rPr>
                <w:rFonts w:ascii="Calibri" w:hAnsi="Calibri" w:cs="Calibri"/>
              </w:rPr>
            </w:pPr>
            <w:r w:rsidRPr="00E16CA0">
              <w:rPr>
                <w:rFonts w:ascii="Calibri" w:hAnsi="Calibri" w:cs="Calibri"/>
              </w:rPr>
              <w:t>Pidättäydy näistä itse.</w:t>
            </w:r>
          </w:p>
          <w:p w14:paraId="18121A4C" w14:textId="77777777" w:rsidR="002A0182" w:rsidRPr="00E16CA0" w:rsidRDefault="002A0182" w:rsidP="000E45FC">
            <w:pPr>
              <w:rPr>
                <w:rFonts w:ascii="Calibri" w:hAnsi="Calibri" w:cs="Calibri"/>
              </w:rPr>
            </w:pPr>
            <w:r w:rsidRPr="00E16CA0">
              <w:rPr>
                <w:rFonts w:ascii="Calibri" w:hAnsi="Calibri" w:cs="Calibri"/>
              </w:rPr>
              <w:t>Tunnista ja tarpeen vaatiessa reagoi sopimusketjussa ilmeneviin väärinkäytöksiin.</w:t>
            </w:r>
          </w:p>
          <w:p w14:paraId="0987A749" w14:textId="77777777" w:rsidR="002A0182" w:rsidRPr="00E16CA0" w:rsidRDefault="002A0182" w:rsidP="000E45FC">
            <w:pPr>
              <w:rPr>
                <w:rFonts w:ascii="Calibri" w:hAnsi="Calibri" w:cs="Calibri"/>
              </w:rPr>
            </w:pPr>
            <w:r w:rsidRPr="00E16CA0">
              <w:rPr>
                <w:rFonts w:ascii="Calibri" w:hAnsi="Calibri" w:cs="Calibri"/>
              </w:rPr>
              <w:t>Tee sidosryhmätyötä alan toimintakulttuurin kehittämiseksi.</w:t>
            </w:r>
          </w:p>
        </w:tc>
        <w:tc>
          <w:tcPr>
            <w:tcW w:w="5635" w:type="dxa"/>
          </w:tcPr>
          <w:p w14:paraId="34294E8C" w14:textId="77777777" w:rsidR="002A0182" w:rsidRPr="00E16CA0" w:rsidRDefault="002A0182" w:rsidP="000E45FC">
            <w:pPr>
              <w:rPr>
                <w:rFonts w:ascii="Calibri" w:hAnsi="Calibri" w:cs="Calibri"/>
              </w:rPr>
            </w:pPr>
          </w:p>
        </w:tc>
      </w:tr>
    </w:tbl>
    <w:p w14:paraId="1F305ABF" w14:textId="77777777" w:rsidR="002A0182" w:rsidRDefault="002A0182" w:rsidP="002A0182">
      <w:pPr>
        <w:rPr>
          <w:rFonts w:ascii="Calibri" w:hAnsi="Calibri" w:cs="Calibri"/>
          <w:sz w:val="24"/>
          <w:szCs w:val="24"/>
        </w:rPr>
      </w:pPr>
    </w:p>
    <w:p w14:paraId="1D161D5E" w14:textId="77777777" w:rsidR="002A0182" w:rsidRDefault="002A0182" w:rsidP="002A0182">
      <w:pPr>
        <w:rPr>
          <w:rFonts w:ascii="Calibri" w:hAnsi="Calibri" w:cs="Calibri"/>
          <w:sz w:val="24"/>
          <w:szCs w:val="24"/>
        </w:rPr>
      </w:pPr>
    </w:p>
    <w:p w14:paraId="747159AA" w14:textId="77777777" w:rsidR="002A0182" w:rsidRDefault="002A0182" w:rsidP="002A0182">
      <w:pPr>
        <w:rPr>
          <w:rFonts w:ascii="Calibri" w:hAnsi="Calibri" w:cs="Calibri"/>
          <w:sz w:val="24"/>
          <w:szCs w:val="24"/>
        </w:rPr>
      </w:pPr>
    </w:p>
    <w:p w14:paraId="3B89C9A4" w14:textId="77777777" w:rsidR="002A0182" w:rsidRDefault="002A0182" w:rsidP="002A0182">
      <w:pPr>
        <w:rPr>
          <w:rFonts w:ascii="Calibri" w:hAnsi="Calibri" w:cs="Calibri"/>
          <w:sz w:val="24"/>
          <w:szCs w:val="24"/>
        </w:rPr>
      </w:pPr>
    </w:p>
    <w:p w14:paraId="30096E39" w14:textId="77777777" w:rsidR="002A0182" w:rsidRDefault="002A0182" w:rsidP="002A0182">
      <w:pPr>
        <w:rPr>
          <w:rFonts w:ascii="Calibri" w:hAnsi="Calibri" w:cs="Calibri"/>
          <w:sz w:val="24"/>
          <w:szCs w:val="24"/>
        </w:rPr>
      </w:pPr>
    </w:p>
    <w:p w14:paraId="3DB69B50" w14:textId="77777777" w:rsidR="002A0182" w:rsidRDefault="002A0182" w:rsidP="00627936">
      <w:pPr>
        <w:jc w:val="right"/>
        <w:rPr>
          <w:rFonts w:ascii="Calibri" w:hAnsi="Calibri" w:cs="Calibri"/>
        </w:rPr>
      </w:pPr>
    </w:p>
    <w:p w14:paraId="0B6090C2" w14:textId="77777777" w:rsidR="002A0182" w:rsidRDefault="002A0182" w:rsidP="00627936">
      <w:pPr>
        <w:jc w:val="right"/>
        <w:rPr>
          <w:rFonts w:ascii="Calibri" w:hAnsi="Calibri" w:cs="Calibri"/>
        </w:rPr>
      </w:pPr>
    </w:p>
    <w:p w14:paraId="582147C4" w14:textId="77777777" w:rsidR="002A0182" w:rsidRPr="00627936" w:rsidRDefault="002A0182" w:rsidP="00627936">
      <w:pPr>
        <w:jc w:val="right"/>
        <w:rPr>
          <w:rFonts w:ascii="Calibri" w:hAnsi="Calibri" w:cs="Calibri"/>
        </w:rPr>
      </w:pPr>
    </w:p>
    <w:sectPr w:rsidR="002A0182" w:rsidRPr="00627936" w:rsidSect="00CB1FF6">
      <w:footerReference w:type="default" r:id="rId41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6729A" w14:textId="77777777" w:rsidR="007F6613" w:rsidRDefault="007F6613" w:rsidP="00465622">
      <w:pPr>
        <w:spacing w:after="0" w:line="240" w:lineRule="auto"/>
      </w:pPr>
      <w:r>
        <w:separator/>
      </w:r>
    </w:p>
  </w:endnote>
  <w:endnote w:type="continuationSeparator" w:id="0">
    <w:p w14:paraId="1AE6F055" w14:textId="77777777" w:rsidR="007F6613" w:rsidRDefault="007F6613" w:rsidP="00465622">
      <w:pPr>
        <w:spacing w:after="0" w:line="240" w:lineRule="auto"/>
      </w:pPr>
      <w:r>
        <w:continuationSeparator/>
      </w:r>
    </w:p>
  </w:endnote>
  <w:endnote w:type="continuationNotice" w:id="1">
    <w:p w14:paraId="6C65C798" w14:textId="77777777" w:rsidR="007F6613" w:rsidRDefault="007F66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E7CCD" w14:textId="177448D5" w:rsidR="00465622" w:rsidRDefault="00F859EF">
    <w:pPr>
      <w:pStyle w:val="Foot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075C25C1" wp14:editId="42C9626F">
          <wp:simplePos x="0" y="0"/>
          <wp:positionH relativeFrom="column">
            <wp:posOffset>5704840</wp:posOffset>
          </wp:positionH>
          <wp:positionV relativeFrom="paragraph">
            <wp:posOffset>1270</wp:posOffset>
          </wp:positionV>
          <wp:extent cx="873760" cy="445135"/>
          <wp:effectExtent l="0" t="0" r="2540" b="0"/>
          <wp:wrapThrough wrapText="bothSides">
            <wp:wrapPolygon edited="0">
              <wp:start x="0" y="0"/>
              <wp:lineTo x="0" y="20337"/>
              <wp:lineTo x="21192" y="20337"/>
              <wp:lineTo x="21192" y="0"/>
              <wp:lineTo x="0" y="0"/>
            </wp:wrapPolygon>
          </wp:wrapThrough>
          <wp:docPr id="14035970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59707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760" cy="44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6CA8C42E" wp14:editId="48719CA2">
          <wp:simplePos x="0" y="0"/>
          <wp:positionH relativeFrom="margin">
            <wp:posOffset>-205852</wp:posOffset>
          </wp:positionH>
          <wp:positionV relativeFrom="paragraph">
            <wp:posOffset>20059</wp:posOffset>
          </wp:positionV>
          <wp:extent cx="1417955" cy="382905"/>
          <wp:effectExtent l="0" t="0" r="0" b="0"/>
          <wp:wrapThrough wrapText="bothSides">
            <wp:wrapPolygon edited="0">
              <wp:start x="0" y="0"/>
              <wp:lineTo x="0" y="20418"/>
              <wp:lineTo x="21184" y="20418"/>
              <wp:lineTo x="21184" y="0"/>
              <wp:lineTo x="0" y="0"/>
            </wp:wrapPolygon>
          </wp:wrapThrough>
          <wp:docPr id="10409223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92238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955" cy="382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5622">
      <w:rPr>
        <w:noProof/>
      </w:rPr>
      <w:drawing>
        <wp:anchor distT="0" distB="0" distL="114300" distR="114300" simplePos="0" relativeHeight="251658240" behindDoc="0" locked="0" layoutInCell="1" allowOverlap="1" wp14:anchorId="14253E70" wp14:editId="14B7FDB7">
          <wp:simplePos x="0" y="0"/>
          <wp:positionH relativeFrom="margin">
            <wp:posOffset>2426335</wp:posOffset>
          </wp:positionH>
          <wp:positionV relativeFrom="paragraph">
            <wp:posOffset>-19050</wp:posOffset>
          </wp:positionV>
          <wp:extent cx="1285875" cy="444500"/>
          <wp:effectExtent l="0" t="0" r="0" b="0"/>
          <wp:wrapThrough wrapText="bothSides">
            <wp:wrapPolygon edited="0">
              <wp:start x="1600" y="0"/>
              <wp:lineTo x="0" y="3703"/>
              <wp:lineTo x="0" y="14811"/>
              <wp:lineTo x="960" y="20366"/>
              <wp:lineTo x="1600" y="20366"/>
              <wp:lineTo x="5440" y="20366"/>
              <wp:lineTo x="21120" y="15737"/>
              <wp:lineTo x="21120" y="4629"/>
              <wp:lineTo x="5440" y="0"/>
              <wp:lineTo x="1600" y="0"/>
            </wp:wrapPolygon>
          </wp:wrapThrough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BC7D3EE0-90E0-4EB6-A79C-784A6E65BE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BC7D3EE0-90E0-4EB6-A79C-784A6E65BE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E6BC6" w14:textId="77777777" w:rsidR="007F6613" w:rsidRDefault="007F6613" w:rsidP="00465622">
      <w:pPr>
        <w:spacing w:after="0" w:line="240" w:lineRule="auto"/>
      </w:pPr>
      <w:r>
        <w:separator/>
      </w:r>
    </w:p>
  </w:footnote>
  <w:footnote w:type="continuationSeparator" w:id="0">
    <w:p w14:paraId="6E89EFA2" w14:textId="77777777" w:rsidR="007F6613" w:rsidRDefault="007F6613" w:rsidP="00465622">
      <w:pPr>
        <w:spacing w:after="0" w:line="240" w:lineRule="auto"/>
      </w:pPr>
      <w:r>
        <w:continuationSeparator/>
      </w:r>
    </w:p>
  </w:footnote>
  <w:footnote w:type="continuationNotice" w:id="1">
    <w:p w14:paraId="6ED274A0" w14:textId="77777777" w:rsidR="007F6613" w:rsidRDefault="007F661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7A34"/>
    <w:multiLevelType w:val="hybridMultilevel"/>
    <w:tmpl w:val="02EC61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C32E1"/>
    <w:multiLevelType w:val="hybridMultilevel"/>
    <w:tmpl w:val="32B25A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061AC"/>
    <w:multiLevelType w:val="hybridMultilevel"/>
    <w:tmpl w:val="1DE0A284"/>
    <w:lvl w:ilvl="0" w:tplc="B30A1C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92129"/>
    <w:multiLevelType w:val="hybridMultilevel"/>
    <w:tmpl w:val="C4F6AAA0"/>
    <w:lvl w:ilvl="0" w:tplc="BC54700C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BE642A"/>
    <w:multiLevelType w:val="hybridMultilevel"/>
    <w:tmpl w:val="DE585672"/>
    <w:lvl w:ilvl="0" w:tplc="BC54700C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FE23A0"/>
    <w:multiLevelType w:val="hybridMultilevel"/>
    <w:tmpl w:val="DDAA72BC"/>
    <w:lvl w:ilvl="0" w:tplc="BC54700C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3045C1"/>
    <w:multiLevelType w:val="hybridMultilevel"/>
    <w:tmpl w:val="79DA1B64"/>
    <w:lvl w:ilvl="0" w:tplc="C784D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71D0A"/>
    <w:multiLevelType w:val="hybridMultilevel"/>
    <w:tmpl w:val="05421780"/>
    <w:lvl w:ilvl="0" w:tplc="7DA6CA72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B4132"/>
    <w:multiLevelType w:val="hybridMultilevel"/>
    <w:tmpl w:val="A82E8A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84975"/>
    <w:multiLevelType w:val="hybridMultilevel"/>
    <w:tmpl w:val="97180130"/>
    <w:lvl w:ilvl="0" w:tplc="BC54700C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203558">
    <w:abstractNumId w:val="5"/>
  </w:num>
  <w:num w:numId="2" w16cid:durableId="1900482018">
    <w:abstractNumId w:val="4"/>
  </w:num>
  <w:num w:numId="3" w16cid:durableId="83376910">
    <w:abstractNumId w:val="3"/>
  </w:num>
  <w:num w:numId="4" w16cid:durableId="1644962520">
    <w:abstractNumId w:val="9"/>
  </w:num>
  <w:num w:numId="5" w16cid:durableId="1342395659">
    <w:abstractNumId w:val="2"/>
  </w:num>
  <w:num w:numId="6" w16cid:durableId="482939668">
    <w:abstractNumId w:val="0"/>
  </w:num>
  <w:num w:numId="7" w16cid:durableId="726102169">
    <w:abstractNumId w:val="8"/>
  </w:num>
  <w:num w:numId="8" w16cid:durableId="732585206">
    <w:abstractNumId w:val="1"/>
  </w:num>
  <w:num w:numId="9" w16cid:durableId="2048603231">
    <w:abstractNumId w:val="6"/>
  </w:num>
  <w:num w:numId="10" w16cid:durableId="1354214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E4"/>
    <w:rsid w:val="00004020"/>
    <w:rsid w:val="0001356A"/>
    <w:rsid w:val="0001631C"/>
    <w:rsid w:val="000232C7"/>
    <w:rsid w:val="00036867"/>
    <w:rsid w:val="0004255A"/>
    <w:rsid w:val="00057BED"/>
    <w:rsid w:val="00092B75"/>
    <w:rsid w:val="00093C8F"/>
    <w:rsid w:val="000943C4"/>
    <w:rsid w:val="000A3C98"/>
    <w:rsid w:val="000B0844"/>
    <w:rsid w:val="000B1D1A"/>
    <w:rsid w:val="000B39E2"/>
    <w:rsid w:val="000D2D4B"/>
    <w:rsid w:val="000D6AA0"/>
    <w:rsid w:val="000D7F5C"/>
    <w:rsid w:val="000F3A38"/>
    <w:rsid w:val="00111644"/>
    <w:rsid w:val="00124B5F"/>
    <w:rsid w:val="00125CC9"/>
    <w:rsid w:val="00131AD9"/>
    <w:rsid w:val="00153FCF"/>
    <w:rsid w:val="001677E3"/>
    <w:rsid w:val="0017039C"/>
    <w:rsid w:val="00170ABC"/>
    <w:rsid w:val="001830EF"/>
    <w:rsid w:val="00193716"/>
    <w:rsid w:val="00194370"/>
    <w:rsid w:val="00195DBB"/>
    <w:rsid w:val="001A5B4B"/>
    <w:rsid w:val="001B54DD"/>
    <w:rsid w:val="001C1196"/>
    <w:rsid w:val="001C46CC"/>
    <w:rsid w:val="001C6639"/>
    <w:rsid w:val="001D4A51"/>
    <w:rsid w:val="001D5A31"/>
    <w:rsid w:val="001E1DA7"/>
    <w:rsid w:val="001E7AC0"/>
    <w:rsid w:val="002078C7"/>
    <w:rsid w:val="002255FE"/>
    <w:rsid w:val="002418CE"/>
    <w:rsid w:val="00251A4D"/>
    <w:rsid w:val="00263F3B"/>
    <w:rsid w:val="0029575C"/>
    <w:rsid w:val="00297E9A"/>
    <w:rsid w:val="002A0182"/>
    <w:rsid w:val="002A668E"/>
    <w:rsid w:val="002A766C"/>
    <w:rsid w:val="002B7BF0"/>
    <w:rsid w:val="002C1010"/>
    <w:rsid w:val="002C1540"/>
    <w:rsid w:val="002D03E6"/>
    <w:rsid w:val="002D4E66"/>
    <w:rsid w:val="002D595F"/>
    <w:rsid w:val="00300C72"/>
    <w:rsid w:val="00301B2A"/>
    <w:rsid w:val="003040A2"/>
    <w:rsid w:val="00310442"/>
    <w:rsid w:val="003156C4"/>
    <w:rsid w:val="00336F83"/>
    <w:rsid w:val="00341BEF"/>
    <w:rsid w:val="00344867"/>
    <w:rsid w:val="00346170"/>
    <w:rsid w:val="00353FF1"/>
    <w:rsid w:val="00380348"/>
    <w:rsid w:val="00385AA0"/>
    <w:rsid w:val="00386F5E"/>
    <w:rsid w:val="003A1FA9"/>
    <w:rsid w:val="003C4918"/>
    <w:rsid w:val="003C75A2"/>
    <w:rsid w:val="003D2A90"/>
    <w:rsid w:val="003F2BF9"/>
    <w:rsid w:val="003F6139"/>
    <w:rsid w:val="003F6BC4"/>
    <w:rsid w:val="00401686"/>
    <w:rsid w:val="00407055"/>
    <w:rsid w:val="00407731"/>
    <w:rsid w:val="00413C91"/>
    <w:rsid w:val="00415425"/>
    <w:rsid w:val="00422951"/>
    <w:rsid w:val="00434332"/>
    <w:rsid w:val="00445303"/>
    <w:rsid w:val="00450FAE"/>
    <w:rsid w:val="004541AF"/>
    <w:rsid w:val="00465622"/>
    <w:rsid w:val="0047670E"/>
    <w:rsid w:val="00481DC6"/>
    <w:rsid w:val="00494DE2"/>
    <w:rsid w:val="00497C4B"/>
    <w:rsid w:val="004A2F7D"/>
    <w:rsid w:val="004C16F3"/>
    <w:rsid w:val="004C1B20"/>
    <w:rsid w:val="004C24BF"/>
    <w:rsid w:val="004D1340"/>
    <w:rsid w:val="004D3723"/>
    <w:rsid w:val="004D6C70"/>
    <w:rsid w:val="004E12D4"/>
    <w:rsid w:val="004F2742"/>
    <w:rsid w:val="004F483F"/>
    <w:rsid w:val="004F7450"/>
    <w:rsid w:val="00500841"/>
    <w:rsid w:val="00515C81"/>
    <w:rsid w:val="00525D09"/>
    <w:rsid w:val="00533772"/>
    <w:rsid w:val="00554AF7"/>
    <w:rsid w:val="00597C75"/>
    <w:rsid w:val="005A6EA5"/>
    <w:rsid w:val="005B3FAF"/>
    <w:rsid w:val="005C551D"/>
    <w:rsid w:val="005C6368"/>
    <w:rsid w:val="005D380C"/>
    <w:rsid w:val="0060258C"/>
    <w:rsid w:val="006233A7"/>
    <w:rsid w:val="00627936"/>
    <w:rsid w:val="00637F39"/>
    <w:rsid w:val="0064586C"/>
    <w:rsid w:val="00655F15"/>
    <w:rsid w:val="00675D12"/>
    <w:rsid w:val="006A7CC9"/>
    <w:rsid w:val="006C28D5"/>
    <w:rsid w:val="006C6D3E"/>
    <w:rsid w:val="006D40D6"/>
    <w:rsid w:val="006F2202"/>
    <w:rsid w:val="00713031"/>
    <w:rsid w:val="0072758D"/>
    <w:rsid w:val="007417C4"/>
    <w:rsid w:val="00742A68"/>
    <w:rsid w:val="007446F1"/>
    <w:rsid w:val="00754531"/>
    <w:rsid w:val="00776BBA"/>
    <w:rsid w:val="007775C6"/>
    <w:rsid w:val="00790448"/>
    <w:rsid w:val="00792298"/>
    <w:rsid w:val="007A7089"/>
    <w:rsid w:val="007B176F"/>
    <w:rsid w:val="007E23CC"/>
    <w:rsid w:val="007E62A1"/>
    <w:rsid w:val="007F6613"/>
    <w:rsid w:val="00820D98"/>
    <w:rsid w:val="00851816"/>
    <w:rsid w:val="00864547"/>
    <w:rsid w:val="00864EB8"/>
    <w:rsid w:val="00884958"/>
    <w:rsid w:val="00885675"/>
    <w:rsid w:val="008963A7"/>
    <w:rsid w:val="008A42EF"/>
    <w:rsid w:val="008A6B66"/>
    <w:rsid w:val="008A7160"/>
    <w:rsid w:val="008C56F9"/>
    <w:rsid w:val="008C6CDF"/>
    <w:rsid w:val="008D245F"/>
    <w:rsid w:val="008D344D"/>
    <w:rsid w:val="008E2B92"/>
    <w:rsid w:val="009151AE"/>
    <w:rsid w:val="00916FFB"/>
    <w:rsid w:val="00920FEE"/>
    <w:rsid w:val="009233DC"/>
    <w:rsid w:val="009267A2"/>
    <w:rsid w:val="00926A58"/>
    <w:rsid w:val="009354EE"/>
    <w:rsid w:val="00942E82"/>
    <w:rsid w:val="0094562A"/>
    <w:rsid w:val="00954275"/>
    <w:rsid w:val="00957E6C"/>
    <w:rsid w:val="00970CFE"/>
    <w:rsid w:val="00974E28"/>
    <w:rsid w:val="00982099"/>
    <w:rsid w:val="0098612B"/>
    <w:rsid w:val="0098713E"/>
    <w:rsid w:val="00991BC6"/>
    <w:rsid w:val="00991D22"/>
    <w:rsid w:val="009A33C7"/>
    <w:rsid w:val="009C0A48"/>
    <w:rsid w:val="009C48B9"/>
    <w:rsid w:val="009E2D6E"/>
    <w:rsid w:val="00A420C7"/>
    <w:rsid w:val="00A420DB"/>
    <w:rsid w:val="00A461ED"/>
    <w:rsid w:val="00A55AB4"/>
    <w:rsid w:val="00A76553"/>
    <w:rsid w:val="00A77F1E"/>
    <w:rsid w:val="00A8367B"/>
    <w:rsid w:val="00A9742E"/>
    <w:rsid w:val="00AA11EC"/>
    <w:rsid w:val="00AA64BB"/>
    <w:rsid w:val="00AC6D6D"/>
    <w:rsid w:val="00AD05C9"/>
    <w:rsid w:val="00AD4C48"/>
    <w:rsid w:val="00AF0647"/>
    <w:rsid w:val="00B07A43"/>
    <w:rsid w:val="00B26C00"/>
    <w:rsid w:val="00B30AA2"/>
    <w:rsid w:val="00B32169"/>
    <w:rsid w:val="00B640EE"/>
    <w:rsid w:val="00B64C29"/>
    <w:rsid w:val="00B753D6"/>
    <w:rsid w:val="00B915A2"/>
    <w:rsid w:val="00B96E19"/>
    <w:rsid w:val="00B97964"/>
    <w:rsid w:val="00BC246A"/>
    <w:rsid w:val="00BC4287"/>
    <w:rsid w:val="00BC4A93"/>
    <w:rsid w:val="00BC4BA8"/>
    <w:rsid w:val="00BD1EAB"/>
    <w:rsid w:val="00BE6BEE"/>
    <w:rsid w:val="00BF2D35"/>
    <w:rsid w:val="00BF5086"/>
    <w:rsid w:val="00C04850"/>
    <w:rsid w:val="00C134A2"/>
    <w:rsid w:val="00C22D63"/>
    <w:rsid w:val="00C36F8E"/>
    <w:rsid w:val="00C45F32"/>
    <w:rsid w:val="00C74AEC"/>
    <w:rsid w:val="00C811B6"/>
    <w:rsid w:val="00C85318"/>
    <w:rsid w:val="00C86297"/>
    <w:rsid w:val="00CA3FB2"/>
    <w:rsid w:val="00CB09C6"/>
    <w:rsid w:val="00CB1FF6"/>
    <w:rsid w:val="00CB7323"/>
    <w:rsid w:val="00CC03DC"/>
    <w:rsid w:val="00CE2D4F"/>
    <w:rsid w:val="00D3070B"/>
    <w:rsid w:val="00D37553"/>
    <w:rsid w:val="00D6650A"/>
    <w:rsid w:val="00D722F6"/>
    <w:rsid w:val="00D966B0"/>
    <w:rsid w:val="00D97422"/>
    <w:rsid w:val="00DA3CA4"/>
    <w:rsid w:val="00DB32E0"/>
    <w:rsid w:val="00DC2CF7"/>
    <w:rsid w:val="00DC4EFF"/>
    <w:rsid w:val="00DE13E7"/>
    <w:rsid w:val="00DE4955"/>
    <w:rsid w:val="00DE6FE4"/>
    <w:rsid w:val="00DF3B7A"/>
    <w:rsid w:val="00DF6820"/>
    <w:rsid w:val="00E0557D"/>
    <w:rsid w:val="00E14A09"/>
    <w:rsid w:val="00E16CA0"/>
    <w:rsid w:val="00E42C70"/>
    <w:rsid w:val="00E674A3"/>
    <w:rsid w:val="00E92A51"/>
    <w:rsid w:val="00EA2ED4"/>
    <w:rsid w:val="00EA6451"/>
    <w:rsid w:val="00EB2920"/>
    <w:rsid w:val="00EC063D"/>
    <w:rsid w:val="00EC13DE"/>
    <w:rsid w:val="00EC19FC"/>
    <w:rsid w:val="00EC30C3"/>
    <w:rsid w:val="00EC7949"/>
    <w:rsid w:val="00ED0AB3"/>
    <w:rsid w:val="00EF518B"/>
    <w:rsid w:val="00EF6618"/>
    <w:rsid w:val="00F17955"/>
    <w:rsid w:val="00F24CC1"/>
    <w:rsid w:val="00F40830"/>
    <w:rsid w:val="00F41613"/>
    <w:rsid w:val="00F476BC"/>
    <w:rsid w:val="00F72795"/>
    <w:rsid w:val="00F80A90"/>
    <w:rsid w:val="00F83D6B"/>
    <w:rsid w:val="00F859EF"/>
    <w:rsid w:val="00F87E6C"/>
    <w:rsid w:val="00FA1454"/>
    <w:rsid w:val="00FB38FC"/>
    <w:rsid w:val="00FB6828"/>
    <w:rsid w:val="00FE1796"/>
    <w:rsid w:val="00FF4054"/>
    <w:rsid w:val="01B73EAA"/>
    <w:rsid w:val="09A83323"/>
    <w:rsid w:val="0A0088A9"/>
    <w:rsid w:val="0E969151"/>
    <w:rsid w:val="110BA396"/>
    <w:rsid w:val="11746F08"/>
    <w:rsid w:val="164DEBB9"/>
    <w:rsid w:val="1DDBC836"/>
    <w:rsid w:val="20067441"/>
    <w:rsid w:val="25DA8B73"/>
    <w:rsid w:val="25DEA5B1"/>
    <w:rsid w:val="317ED218"/>
    <w:rsid w:val="32B356C3"/>
    <w:rsid w:val="3B95530B"/>
    <w:rsid w:val="3DCC5BD7"/>
    <w:rsid w:val="3F6975DC"/>
    <w:rsid w:val="442CD30F"/>
    <w:rsid w:val="4A52865B"/>
    <w:rsid w:val="4E444DE5"/>
    <w:rsid w:val="533C4267"/>
    <w:rsid w:val="5A91207B"/>
    <w:rsid w:val="5AB50643"/>
    <w:rsid w:val="5E71CC4A"/>
    <w:rsid w:val="621E6A93"/>
    <w:rsid w:val="6A8661B2"/>
    <w:rsid w:val="6D77AB2C"/>
    <w:rsid w:val="6E3E575A"/>
    <w:rsid w:val="6EC2C1EE"/>
    <w:rsid w:val="755AF91D"/>
    <w:rsid w:val="7C875245"/>
    <w:rsid w:val="7D7CB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78E7"/>
  <w15:chartTrackingRefBased/>
  <w15:docId w15:val="{0F697E84-6B0F-420D-9192-33D7A1BE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644"/>
  </w:style>
  <w:style w:type="paragraph" w:styleId="Heading1">
    <w:name w:val="heading 1"/>
    <w:basedOn w:val="Normal"/>
    <w:next w:val="Normal"/>
    <w:link w:val="Heading1Char"/>
    <w:uiPriority w:val="9"/>
    <w:qFormat/>
    <w:rsid w:val="00DE6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F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F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F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F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F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F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F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F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F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F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F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56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622"/>
  </w:style>
  <w:style w:type="paragraph" w:styleId="Footer">
    <w:name w:val="footer"/>
    <w:basedOn w:val="Normal"/>
    <w:link w:val="FooterChar"/>
    <w:uiPriority w:val="99"/>
    <w:unhideWhenUsed/>
    <w:rsid w:val="004656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622"/>
  </w:style>
  <w:style w:type="table" w:styleId="TableGrid">
    <w:name w:val="Table Grid"/>
    <w:basedOn w:val="TableNormal"/>
    <w:uiPriority w:val="39"/>
    <w:rsid w:val="00D66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65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EA5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2B7BF0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B7BF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3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inlex.fi/fi/lainsaadanto/2001/55" TargetMode="External"/><Relationship Id="rId18" Type="http://schemas.openxmlformats.org/officeDocument/2006/relationships/hyperlink" Target="https://www.finlex.fi/fi/lainsaadanto/2002/738" TargetMode="External"/><Relationship Id="rId26" Type="http://schemas.openxmlformats.org/officeDocument/2006/relationships/hyperlink" Target="https://finlex.fi/fi/lainsaadanto/2001/55" TargetMode="External"/><Relationship Id="rId39" Type="http://schemas.openxmlformats.org/officeDocument/2006/relationships/hyperlink" Target="https://finlex.fi/fi/lainsaadanto/saadoskokoelma/2023/564" TargetMode="External"/><Relationship Id="rId21" Type="http://schemas.openxmlformats.org/officeDocument/2006/relationships/hyperlink" Target="https://finlex.fi/fi/lainsaadanto/2014/1325" TargetMode="External"/><Relationship Id="rId34" Type="http://schemas.openxmlformats.org/officeDocument/2006/relationships/hyperlink" Target="https://www.finlex.fi/fi/lainsaadanto/1974/412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inlex.fi/fi/lainsaadanto/saadoskokoelma/2019/872" TargetMode="External"/><Relationship Id="rId20" Type="http://schemas.openxmlformats.org/officeDocument/2006/relationships/hyperlink" Target="https://www.finlex.fi/fi/lainsaadanto/1889/39-001" TargetMode="External"/><Relationship Id="rId29" Type="http://schemas.openxmlformats.org/officeDocument/2006/relationships/hyperlink" Target="https://www.finlex.fi/fi/lainsaadanto/1961/404?tunnus=OM033:00/2024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inlex.fi/fi/lainsaadanto/saadoskokoelma/2016/1397" TargetMode="External"/><Relationship Id="rId24" Type="http://schemas.openxmlformats.org/officeDocument/2006/relationships/hyperlink" Target="https://www.finlex.fi/fi/lainsaadanto/saadoskokoelma/2001/621" TargetMode="External"/><Relationship Id="rId32" Type="http://schemas.openxmlformats.org/officeDocument/2006/relationships/hyperlink" Target="https://finlex.fi/fi/lainsaadanto/2014/1325" TargetMode="External"/><Relationship Id="rId37" Type="http://schemas.openxmlformats.org/officeDocument/2006/relationships/hyperlink" Target="https://www.finlex.fi/fi/lainsaadanto/1978/1061" TargetMode="External"/><Relationship Id="rId40" Type="http://schemas.openxmlformats.org/officeDocument/2006/relationships/hyperlink" Target="https://www.globalcompact.fi/kymmenen-periaatetta-ja-sdg" TargetMode="External"/><Relationship Id="rId5" Type="http://schemas.openxmlformats.org/officeDocument/2006/relationships/styles" Target="styles.xml"/><Relationship Id="rId15" Type="http://schemas.openxmlformats.org/officeDocument/2006/relationships/hyperlink" Target="https://finlex.fi/fi/lainsaadanto/2011/948" TargetMode="External"/><Relationship Id="rId23" Type="http://schemas.openxmlformats.org/officeDocument/2006/relationships/hyperlink" Target="https://finlex.fi/fi/lainsaadanto/2001/55" TargetMode="External"/><Relationship Id="rId28" Type="http://schemas.openxmlformats.org/officeDocument/2006/relationships/hyperlink" Target="https://finlex.fi/fi/lainsaadanto/1986/609" TargetMode="External"/><Relationship Id="rId36" Type="http://schemas.openxmlformats.org/officeDocument/2006/relationships/hyperlink" Target="https://oikeusministerio.fi/hanke" TargetMode="External"/><Relationship Id="rId10" Type="http://schemas.openxmlformats.org/officeDocument/2006/relationships/hyperlink" Target="https://www.finlex.fi/fi/lainsaadanto/2006/624" TargetMode="External"/><Relationship Id="rId19" Type="http://schemas.openxmlformats.org/officeDocument/2006/relationships/hyperlink" Target="https://eur-lex.europa.eu/legal-content/FI/TXT/HTML/" TargetMode="External"/><Relationship Id="rId31" Type="http://schemas.openxmlformats.org/officeDocument/2006/relationships/hyperlink" Target="https://www.finlex.fi/fi/lainsaadanto/1994/54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inlex.fi/fi/lainsaadanto/2011/646" TargetMode="External"/><Relationship Id="rId22" Type="http://schemas.openxmlformats.org/officeDocument/2006/relationships/hyperlink" Target="https://www.finlex.fi/fi/lainsaadanto/2002/738" TargetMode="External"/><Relationship Id="rId27" Type="http://schemas.openxmlformats.org/officeDocument/2006/relationships/hyperlink" Target="https://www.finlex.fi/fi/lainsaadanto/2004/759" TargetMode="External"/><Relationship Id="rId30" Type="http://schemas.openxmlformats.org/officeDocument/2006/relationships/hyperlink" Target="https://www.finlex.fi/fi/lainsaadanto/2006/1233" TargetMode="External"/><Relationship Id="rId35" Type="http://schemas.openxmlformats.org/officeDocument/2006/relationships/hyperlink" Target="https://www.finlex.fi/fi/lainsaadanto/1992/1535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finlex.fi/fi/lainsaadanto/1993/1501" TargetMode="External"/><Relationship Id="rId17" Type="http://schemas.openxmlformats.org/officeDocument/2006/relationships/hyperlink" Target="https://finlex.fi/fi/lainsaadanto/1994/737" TargetMode="External"/><Relationship Id="rId25" Type="http://schemas.openxmlformats.org/officeDocument/2006/relationships/hyperlink" Target="https://www.finlex.fi/fi/lainsaadanto/2005/162" TargetMode="External"/><Relationship Id="rId33" Type="http://schemas.openxmlformats.org/officeDocument/2006/relationships/hyperlink" Target="https://europa.eu/youreurope/business/dealing-with-customers/data-protection/data-protection-gdpr/index_fi.htm" TargetMode="External"/><Relationship Id="rId38" Type="http://schemas.openxmlformats.org/officeDocument/2006/relationships/hyperlink" Target="https://www.finlex.fi/fi/lainsaadanto/2006/624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4e31e0-f14f-4471-bfc6-3a0dd1900cbf">
      <Terms xmlns="http://schemas.microsoft.com/office/infopath/2007/PartnerControls"/>
    </lcf76f155ced4ddcb4097134ff3c332f>
    <TaxCatchAll xmlns="8633b3aa-8e60-4418-ac0f-f2bf948ca6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2AB02CADA333D4893B03BA866FF1A57" ma:contentTypeVersion="12" ma:contentTypeDescription="Luo uusi asiakirja." ma:contentTypeScope="" ma:versionID="55750bbf94f380444849f91850f83f03">
  <xsd:schema xmlns:xsd="http://www.w3.org/2001/XMLSchema" xmlns:xs="http://www.w3.org/2001/XMLSchema" xmlns:p="http://schemas.microsoft.com/office/2006/metadata/properties" xmlns:ns2="e24e31e0-f14f-4471-bfc6-3a0dd1900cbf" xmlns:ns3="8633b3aa-8e60-4418-ac0f-f2bf948ca6ee" targetNamespace="http://schemas.microsoft.com/office/2006/metadata/properties" ma:root="true" ma:fieldsID="71fe6c0dea98367a1960b4ccf84f087d" ns2:_="" ns3:_="">
    <xsd:import namespace="e24e31e0-f14f-4471-bfc6-3a0dd1900cbf"/>
    <xsd:import namespace="8633b3aa-8e60-4418-ac0f-f2bf948ca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e31e0-f14f-4471-bfc6-3a0dd1900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b840f101-7d04-46f0-beee-8e35b8c16e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3b3aa-8e60-4418-ac0f-f2bf948ca6e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82bb742-744d-49b4-8009-62de87c1f243}" ma:internalName="TaxCatchAll" ma:showField="CatchAllData" ma:web="8633b3aa-8e60-4418-ac0f-f2bf948ca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94D553-E9AA-4426-953C-5CAA58AC8D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CF1AAD-F391-4CFF-888D-5C9C27C0943F}">
  <ds:schemaRefs>
    <ds:schemaRef ds:uri="http://schemas.microsoft.com/office/2006/metadata/properties"/>
    <ds:schemaRef ds:uri="http://schemas.microsoft.com/office/infopath/2007/PartnerControls"/>
    <ds:schemaRef ds:uri="e24e31e0-f14f-4471-bfc6-3a0dd1900cbf"/>
    <ds:schemaRef ds:uri="8633b3aa-8e60-4418-ac0f-f2bf948ca6ee"/>
  </ds:schemaRefs>
</ds:datastoreItem>
</file>

<file path=customXml/itemProps3.xml><?xml version="1.0" encoding="utf-8"?>
<ds:datastoreItem xmlns:ds="http://schemas.openxmlformats.org/officeDocument/2006/customXml" ds:itemID="{8D4C8F3D-A190-40F0-89FF-40E9AC30E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e31e0-f14f-4471-bfc6-3a0dd1900cbf"/>
    <ds:schemaRef ds:uri="8633b3aa-8e60-4418-ac0f-f2bf948ca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b9e9d7-8d66-4b16-9c1c-6b07c4796280}" enabled="0" method="" siteId="{f0b9e9d7-8d66-4b16-9c1c-6b07c479628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1449</Words>
  <Characters>11737</Characters>
  <Application>Microsoft Office Word</Application>
  <DocSecurity>0</DocSecurity>
  <Lines>97</Lines>
  <Paragraphs>26</Paragraphs>
  <ScaleCrop>false</ScaleCrop>
  <Company/>
  <LinksUpToDate>false</LinksUpToDate>
  <CharactersWithSpaces>13160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Sampo Mielityinen</dc:creator>
  <cp:keywords/>
  <dc:description/>
  <cp:lastModifiedBy>Sampo Mielityinen</cp:lastModifiedBy>
  <cp:revision>2</cp:revision>
  <dcterms:created xsi:type="dcterms:W3CDTF">2026-03-16T07:07:00Z</dcterms:created>
  <dcterms:modified xsi:type="dcterms:W3CDTF">2026-03-16T07:07:00Z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0x010100E2AB02CADA333D4893B03BA866FF1A57</vt:lpwstr>
  </property>
  <property fmtid="{D5CDD505-2E9C-101B-9397-08002B2CF9AE}" pid="3" name="MediaServiceImageTags">
    <vt:lpwstr/>
  </property>
</Properties>
</file>